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318" w:rsidRDefault="00DD2BD1">
      <w:pPr>
        <w:jc w:val="center"/>
        <w:rPr>
          <w:rFonts w:ascii="Times New Roman" w:hAnsi="Times New Roman" w:cs="Times New Roman"/>
          <w:b/>
          <w:szCs w:val="28"/>
        </w:rPr>
      </w:pPr>
      <w:r>
        <w:rPr>
          <w:rFonts w:ascii="Times New Roman" w:hAnsi="Times New Roman" w:cs="Times New Roman"/>
          <w:b/>
          <w:szCs w:val="28"/>
        </w:rPr>
        <w:t>Федеральное государственное образовательное бюджетное учреждение</w:t>
      </w:r>
    </w:p>
    <w:p w:rsidR="00623318" w:rsidRDefault="00DD2BD1">
      <w:pPr>
        <w:jc w:val="center"/>
        <w:rPr>
          <w:rFonts w:ascii="Times New Roman" w:hAnsi="Times New Roman" w:cs="Times New Roman"/>
          <w:b/>
          <w:szCs w:val="28"/>
        </w:rPr>
      </w:pPr>
      <w:r>
        <w:rPr>
          <w:rFonts w:ascii="Times New Roman" w:hAnsi="Times New Roman" w:cs="Times New Roman"/>
          <w:b/>
          <w:szCs w:val="28"/>
        </w:rPr>
        <w:t>высшего образования</w:t>
      </w:r>
    </w:p>
    <w:p w:rsidR="00623318" w:rsidRDefault="00DD2BD1">
      <w:pPr>
        <w:jc w:val="center"/>
        <w:rPr>
          <w:rFonts w:ascii="Times New Roman" w:hAnsi="Times New Roman" w:cs="Times New Roman"/>
          <w:b/>
          <w:szCs w:val="28"/>
        </w:rPr>
      </w:pPr>
      <w:r>
        <w:rPr>
          <w:rFonts w:ascii="Times New Roman" w:hAnsi="Times New Roman" w:cs="Times New Roman"/>
          <w:b/>
          <w:szCs w:val="28"/>
        </w:rPr>
        <w:t>«ФИНАНСОВЫЙ УНИВЕРСИТЕТ ПРИ ПРАВИТЕЛЬСТВЕ</w:t>
      </w:r>
    </w:p>
    <w:p w:rsidR="00623318" w:rsidRDefault="00DD2BD1">
      <w:pPr>
        <w:jc w:val="center"/>
        <w:rPr>
          <w:rFonts w:ascii="Times New Roman" w:hAnsi="Times New Roman" w:cs="Times New Roman"/>
          <w:b/>
          <w:szCs w:val="28"/>
        </w:rPr>
      </w:pPr>
      <w:r>
        <w:rPr>
          <w:rFonts w:ascii="Times New Roman" w:hAnsi="Times New Roman" w:cs="Times New Roman"/>
          <w:b/>
          <w:szCs w:val="28"/>
        </w:rPr>
        <w:t>РОССИЙСКОЙ ФЕДЕРАЦИИ»</w:t>
      </w:r>
    </w:p>
    <w:p w:rsidR="00623318" w:rsidRDefault="00DD2BD1">
      <w:pPr>
        <w:jc w:val="center"/>
        <w:rPr>
          <w:rFonts w:ascii="Times New Roman" w:hAnsi="Times New Roman" w:cs="Times New Roman"/>
          <w:b/>
          <w:szCs w:val="28"/>
        </w:rPr>
      </w:pPr>
      <w:r>
        <w:rPr>
          <w:rFonts w:ascii="Times New Roman" w:hAnsi="Times New Roman" w:cs="Times New Roman"/>
          <w:b/>
          <w:szCs w:val="28"/>
        </w:rPr>
        <w:t>(Финансовый университет)</w:t>
      </w:r>
    </w:p>
    <w:p w:rsidR="00623318" w:rsidRDefault="00623318">
      <w:pPr>
        <w:rPr>
          <w:rFonts w:ascii="Times New Roman" w:hAnsi="Times New Roman" w:cs="Times New Roman"/>
          <w:szCs w:val="28"/>
        </w:rPr>
      </w:pPr>
    </w:p>
    <w:p w:rsidR="00623318" w:rsidRDefault="00DD2BD1">
      <w:pPr>
        <w:jc w:val="center"/>
        <w:rPr>
          <w:rFonts w:ascii="Times New Roman" w:hAnsi="Times New Roman" w:cs="Times New Roman"/>
          <w:b/>
          <w:szCs w:val="28"/>
        </w:rPr>
      </w:pPr>
      <w:r>
        <w:rPr>
          <w:rFonts w:ascii="Times New Roman" w:hAnsi="Times New Roman" w:cs="Times New Roman"/>
          <w:b/>
          <w:szCs w:val="28"/>
        </w:rPr>
        <w:t>Департамент банковского дела и монетарного регулирования</w:t>
      </w:r>
    </w:p>
    <w:p w:rsidR="00623318" w:rsidRDefault="00DD2BD1">
      <w:pPr>
        <w:jc w:val="center"/>
        <w:rPr>
          <w:rFonts w:ascii="Times New Roman" w:hAnsi="Times New Roman" w:cs="Times New Roman"/>
          <w:b/>
          <w:szCs w:val="28"/>
        </w:rPr>
      </w:pPr>
      <w:r>
        <w:rPr>
          <w:rFonts w:ascii="Times New Roman" w:hAnsi="Times New Roman" w:cs="Times New Roman"/>
          <w:b/>
          <w:szCs w:val="28"/>
        </w:rPr>
        <w:t>Финансового факультета</w:t>
      </w:r>
    </w:p>
    <w:p w:rsidR="00623318" w:rsidRDefault="00623318">
      <w:pPr>
        <w:jc w:val="center"/>
        <w:rPr>
          <w:rFonts w:ascii="Times New Roman" w:hAnsi="Times New Roman" w:cs="Times New Roman"/>
          <w:b/>
          <w:szCs w:val="28"/>
        </w:rPr>
      </w:pPr>
    </w:p>
    <w:tbl>
      <w:tblPr>
        <w:tblW w:w="5000" w:type="pct"/>
        <w:tblInd w:w="-284" w:type="dxa"/>
        <w:tblLayout w:type="fixed"/>
        <w:tblLook w:val="00A0" w:firstRow="1" w:lastRow="0" w:firstColumn="1" w:lastColumn="0" w:noHBand="0" w:noVBand="0"/>
      </w:tblPr>
      <w:tblGrid>
        <w:gridCol w:w="4011"/>
        <w:gridCol w:w="5344"/>
      </w:tblGrid>
      <w:tr w:rsidR="00623318">
        <w:tc>
          <w:tcPr>
            <w:tcW w:w="4010" w:type="dxa"/>
          </w:tcPr>
          <w:p w:rsidR="00623318" w:rsidRDefault="00623318">
            <w:pPr>
              <w:widowControl w:val="0"/>
              <w:jc w:val="center"/>
              <w:rPr>
                <w:rFonts w:ascii="Times New Roman" w:hAnsi="Times New Roman" w:cs="Times New Roman"/>
                <w:szCs w:val="28"/>
              </w:rPr>
            </w:pPr>
          </w:p>
          <w:p w:rsidR="00623318" w:rsidRDefault="00DD2BD1">
            <w:pPr>
              <w:widowControl w:val="0"/>
              <w:rPr>
                <w:rFonts w:ascii="Times New Roman" w:hAnsi="Times New Roman" w:cs="Times New Roman"/>
                <w:szCs w:val="28"/>
              </w:rPr>
            </w:pPr>
            <w:r>
              <w:rPr>
                <w:rFonts w:ascii="Times New Roman" w:hAnsi="Times New Roman" w:cs="Times New Roman"/>
                <w:szCs w:val="28"/>
              </w:rPr>
              <w:t>СОГЛАСОВАНО</w:t>
            </w:r>
          </w:p>
          <w:p w:rsidR="00623318" w:rsidRDefault="00DD2BD1">
            <w:pPr>
              <w:widowControl w:val="0"/>
              <w:rPr>
                <w:rFonts w:ascii="Times New Roman" w:hAnsi="Times New Roman" w:cs="Times New Roman"/>
                <w:szCs w:val="28"/>
              </w:rPr>
            </w:pPr>
            <w:r>
              <w:rPr>
                <w:rFonts w:ascii="Times New Roman" w:hAnsi="Times New Roman" w:cs="Times New Roman"/>
                <w:szCs w:val="28"/>
              </w:rPr>
              <w:t>Ассоциация банков России</w:t>
            </w:r>
          </w:p>
          <w:p w:rsidR="00623318" w:rsidRDefault="00DD2BD1">
            <w:pPr>
              <w:widowControl w:val="0"/>
              <w:rPr>
                <w:rFonts w:ascii="Times New Roman" w:hAnsi="Times New Roman" w:cs="Times New Roman"/>
              </w:rPr>
            </w:pPr>
            <w:r>
              <w:rPr>
                <w:rFonts w:ascii="Times New Roman" w:hAnsi="Times New Roman" w:cs="Times New Roman"/>
              </w:rPr>
              <w:t>(Ассоциация «Россия»)</w:t>
            </w:r>
          </w:p>
          <w:p w:rsidR="00623318" w:rsidRDefault="00DD2BD1">
            <w:pPr>
              <w:widowControl w:val="0"/>
              <w:rPr>
                <w:rFonts w:ascii="Times New Roman" w:hAnsi="Times New Roman" w:cs="Times New Roman"/>
                <w:szCs w:val="28"/>
              </w:rPr>
            </w:pPr>
            <w:r>
              <w:rPr>
                <w:rFonts w:ascii="Times New Roman" w:hAnsi="Times New Roman" w:cs="Times New Roman"/>
                <w:szCs w:val="28"/>
              </w:rPr>
              <w:t>Вице-президент</w:t>
            </w:r>
          </w:p>
          <w:p w:rsidR="00623318" w:rsidRDefault="00623318">
            <w:pPr>
              <w:widowControl w:val="0"/>
              <w:rPr>
                <w:rFonts w:ascii="Times New Roman" w:hAnsi="Times New Roman" w:cs="Times New Roman"/>
              </w:rPr>
            </w:pPr>
          </w:p>
          <w:p w:rsidR="00623318" w:rsidRDefault="00DD2BD1">
            <w:pPr>
              <w:widowControl w:val="0"/>
              <w:rPr>
                <w:rFonts w:ascii="Times New Roman" w:hAnsi="Times New Roman" w:cs="Times New Roman"/>
                <w:szCs w:val="28"/>
              </w:rPr>
            </w:pPr>
            <w:r>
              <w:rPr>
                <w:rFonts w:ascii="Times New Roman" w:hAnsi="Times New Roman" w:cs="Times New Roman"/>
                <w:szCs w:val="28"/>
              </w:rPr>
              <w:t xml:space="preserve">______________А.А. </w:t>
            </w:r>
            <w:proofErr w:type="spellStart"/>
            <w:r>
              <w:rPr>
                <w:rFonts w:ascii="Times New Roman" w:hAnsi="Times New Roman" w:cs="Times New Roman"/>
                <w:szCs w:val="28"/>
              </w:rPr>
              <w:t>Войлуков</w:t>
            </w:r>
            <w:proofErr w:type="spellEnd"/>
          </w:p>
          <w:p w:rsidR="00623318" w:rsidRDefault="00DD2BD1">
            <w:pPr>
              <w:widowControl w:val="0"/>
              <w:rPr>
                <w:rFonts w:ascii="Times New Roman" w:hAnsi="Times New Roman" w:cs="Times New Roman"/>
                <w:szCs w:val="28"/>
              </w:rPr>
            </w:pPr>
            <w:r>
              <w:rPr>
                <w:rFonts w:ascii="Times New Roman" w:hAnsi="Times New Roman" w:cs="Times New Roman"/>
                <w:szCs w:val="28"/>
              </w:rPr>
              <w:t xml:space="preserve">   </w:t>
            </w:r>
            <w:r>
              <w:rPr>
                <w:rFonts w:ascii="Times New Roman" w:hAnsi="Times New Roman" w:cs="Times New Roman"/>
                <w:sz w:val="24"/>
              </w:rPr>
              <w:t xml:space="preserve"> </w:t>
            </w:r>
          </w:p>
          <w:p w:rsidR="00623318" w:rsidRDefault="00DD2BD1">
            <w:pPr>
              <w:widowControl w:val="0"/>
              <w:rPr>
                <w:rFonts w:ascii="Times New Roman" w:hAnsi="Times New Roman" w:cs="Times New Roman"/>
                <w:szCs w:val="28"/>
              </w:rPr>
            </w:pPr>
            <w:r>
              <w:rPr>
                <w:rFonts w:ascii="Times New Roman" w:hAnsi="Times New Roman" w:cs="Times New Roman"/>
                <w:szCs w:val="28"/>
              </w:rPr>
              <w:t>«</w:t>
            </w:r>
            <w:r w:rsidR="001954EA">
              <w:rPr>
                <w:rFonts w:ascii="Times New Roman" w:hAnsi="Times New Roman" w:cs="Times New Roman"/>
                <w:szCs w:val="28"/>
              </w:rPr>
              <w:t>19</w:t>
            </w:r>
            <w:r>
              <w:rPr>
                <w:rFonts w:ascii="Times New Roman" w:hAnsi="Times New Roman" w:cs="Times New Roman"/>
                <w:szCs w:val="28"/>
              </w:rPr>
              <w:t xml:space="preserve">» </w:t>
            </w:r>
            <w:r w:rsidR="001954EA">
              <w:rPr>
                <w:rFonts w:ascii="Times New Roman" w:hAnsi="Times New Roman" w:cs="Times New Roman"/>
                <w:szCs w:val="28"/>
              </w:rPr>
              <w:t>января</w:t>
            </w:r>
            <w:r>
              <w:rPr>
                <w:rFonts w:ascii="Times New Roman" w:hAnsi="Times New Roman" w:cs="Times New Roman"/>
                <w:szCs w:val="28"/>
              </w:rPr>
              <w:t xml:space="preserve"> 20</w:t>
            </w:r>
            <w:r w:rsidR="001954EA">
              <w:rPr>
                <w:rFonts w:ascii="Times New Roman" w:hAnsi="Times New Roman" w:cs="Times New Roman"/>
                <w:szCs w:val="28"/>
              </w:rPr>
              <w:t>3</w:t>
            </w:r>
            <w:r>
              <w:rPr>
                <w:rFonts w:ascii="Times New Roman" w:hAnsi="Times New Roman" w:cs="Times New Roman"/>
                <w:szCs w:val="28"/>
              </w:rPr>
              <w:t xml:space="preserve"> г.</w:t>
            </w:r>
          </w:p>
          <w:p w:rsidR="00623318" w:rsidRDefault="00623318">
            <w:pPr>
              <w:widowControl w:val="0"/>
              <w:ind w:firstLine="708"/>
              <w:rPr>
                <w:rFonts w:ascii="Times New Roman" w:hAnsi="Times New Roman" w:cs="Times New Roman"/>
                <w:szCs w:val="28"/>
              </w:rPr>
            </w:pPr>
          </w:p>
        </w:tc>
        <w:tc>
          <w:tcPr>
            <w:tcW w:w="5343" w:type="dxa"/>
          </w:tcPr>
          <w:p w:rsidR="00623318" w:rsidRDefault="00623318">
            <w:pPr>
              <w:widowControl w:val="0"/>
              <w:rPr>
                <w:rFonts w:ascii="Times New Roman" w:hAnsi="Times New Roman" w:cs="Times New Roman"/>
              </w:rPr>
            </w:pPr>
          </w:p>
          <w:tbl>
            <w:tblPr>
              <w:tblW w:w="5678" w:type="dxa"/>
              <w:tblLayout w:type="fixed"/>
              <w:tblCellMar>
                <w:left w:w="99" w:type="dxa"/>
                <w:right w:w="99" w:type="dxa"/>
              </w:tblCellMar>
              <w:tblLook w:val="0000" w:firstRow="0" w:lastRow="0" w:firstColumn="0" w:lastColumn="0" w:noHBand="0" w:noVBand="0"/>
            </w:tblPr>
            <w:tblGrid>
              <w:gridCol w:w="5678"/>
            </w:tblGrid>
            <w:tr w:rsidR="00623318">
              <w:tc>
                <w:tcPr>
                  <w:tcW w:w="5678" w:type="dxa"/>
                </w:tcPr>
                <w:p w:rsidR="00623318" w:rsidRDefault="00DD2BD1">
                  <w:pPr>
                    <w:widowControl w:val="0"/>
                    <w:spacing w:line="276" w:lineRule="auto"/>
                    <w:ind w:left="1701"/>
                    <w:rPr>
                      <w:rFonts w:ascii="Times New Roman" w:eastAsia="Batang" w:hAnsi="Times New Roman" w:cs="Times New Roman"/>
                    </w:rPr>
                  </w:pPr>
                  <w:r>
                    <w:rPr>
                      <w:rFonts w:ascii="Times New Roman" w:eastAsia="Batang" w:hAnsi="Times New Roman" w:cs="Times New Roman"/>
                    </w:rPr>
                    <w:t>УТВЕРЖДАЮ</w:t>
                  </w:r>
                </w:p>
                <w:p w:rsidR="00623318" w:rsidRDefault="00DD2BD1">
                  <w:pPr>
                    <w:widowControl w:val="0"/>
                    <w:spacing w:line="276" w:lineRule="auto"/>
                    <w:ind w:left="1701"/>
                    <w:rPr>
                      <w:rFonts w:ascii="Times New Roman" w:eastAsia="Batang" w:hAnsi="Times New Roman" w:cs="Times New Roman"/>
                    </w:rPr>
                  </w:pPr>
                  <w:r>
                    <w:rPr>
                      <w:rFonts w:ascii="Times New Roman" w:eastAsia="Batang" w:hAnsi="Times New Roman" w:cs="Times New Roman"/>
                    </w:rPr>
                    <w:t xml:space="preserve">Проректор по учебной и </w:t>
                  </w:r>
                </w:p>
                <w:p w:rsidR="00623318" w:rsidRDefault="00DD2BD1">
                  <w:pPr>
                    <w:widowControl w:val="0"/>
                    <w:spacing w:line="276" w:lineRule="auto"/>
                    <w:ind w:left="1701"/>
                    <w:rPr>
                      <w:rFonts w:ascii="Times New Roman" w:eastAsia="Batang" w:hAnsi="Times New Roman" w:cs="Times New Roman"/>
                    </w:rPr>
                  </w:pPr>
                  <w:r>
                    <w:rPr>
                      <w:rFonts w:ascii="Times New Roman" w:hAnsi="Times New Roman" w:cs="Times New Roman"/>
                      <w:szCs w:val="28"/>
                    </w:rPr>
                    <w:t>методической работе</w:t>
                  </w:r>
                </w:p>
              </w:tc>
            </w:tr>
            <w:tr w:rsidR="00623318">
              <w:tc>
                <w:tcPr>
                  <w:tcW w:w="5678" w:type="dxa"/>
                </w:tcPr>
                <w:p w:rsidR="00623318" w:rsidRDefault="00DD2BD1">
                  <w:pPr>
                    <w:widowControl w:val="0"/>
                    <w:spacing w:line="276" w:lineRule="auto"/>
                    <w:ind w:left="1701"/>
                    <w:jc w:val="center"/>
                    <w:rPr>
                      <w:rFonts w:ascii="Times New Roman" w:eastAsia="Batang" w:hAnsi="Times New Roman" w:cs="Times New Roman"/>
                    </w:rPr>
                  </w:pPr>
                  <w:r>
                    <w:rPr>
                      <w:rFonts w:ascii="Times New Roman" w:eastAsia="Batang" w:hAnsi="Times New Roman" w:cs="Times New Roman"/>
                    </w:rPr>
                    <w:t xml:space="preserve">                                     </w:t>
                  </w:r>
                </w:p>
                <w:p w:rsidR="00623318" w:rsidRDefault="00DD2BD1">
                  <w:pPr>
                    <w:widowControl w:val="0"/>
                    <w:spacing w:line="276" w:lineRule="auto"/>
                    <w:ind w:left="1701"/>
                    <w:rPr>
                      <w:rFonts w:ascii="Times New Roman" w:eastAsia="Batang" w:hAnsi="Times New Roman" w:cs="Times New Roman"/>
                    </w:rPr>
                  </w:pPr>
                  <w:r>
                    <w:rPr>
                      <w:rFonts w:ascii="Times New Roman" w:eastAsia="Batang" w:hAnsi="Times New Roman" w:cs="Times New Roman"/>
                    </w:rPr>
                    <w:t>___________Е.А. Каменева</w:t>
                  </w:r>
                </w:p>
                <w:p w:rsidR="00623318" w:rsidRDefault="00623318">
                  <w:pPr>
                    <w:widowControl w:val="0"/>
                    <w:spacing w:line="276" w:lineRule="auto"/>
                    <w:ind w:left="1701"/>
                    <w:rPr>
                      <w:rFonts w:ascii="Times New Roman" w:eastAsia="Batang" w:hAnsi="Times New Roman" w:cs="Times New Roman"/>
                    </w:rPr>
                  </w:pPr>
                </w:p>
                <w:p w:rsidR="00623318" w:rsidRDefault="00DD2BD1">
                  <w:pPr>
                    <w:widowControl w:val="0"/>
                    <w:spacing w:line="276" w:lineRule="auto"/>
                    <w:ind w:left="1701"/>
                    <w:rPr>
                      <w:rFonts w:ascii="Times New Roman" w:eastAsia="Batang" w:hAnsi="Times New Roman" w:cs="Times New Roman"/>
                    </w:rPr>
                  </w:pPr>
                  <w:r>
                    <w:rPr>
                      <w:rFonts w:ascii="Times New Roman" w:hAnsi="Times New Roman" w:cs="Times New Roman"/>
                      <w:szCs w:val="28"/>
                      <w:lang w:eastAsia="ar-SA"/>
                    </w:rPr>
                    <w:t xml:space="preserve"> «</w:t>
                  </w:r>
                  <w:r w:rsidR="001954EA">
                    <w:rPr>
                      <w:rFonts w:ascii="Times New Roman" w:hAnsi="Times New Roman" w:cs="Times New Roman"/>
                      <w:szCs w:val="28"/>
                      <w:lang w:eastAsia="ar-SA"/>
                    </w:rPr>
                    <w:t>25</w:t>
                  </w:r>
                  <w:r>
                    <w:rPr>
                      <w:rFonts w:ascii="Times New Roman" w:hAnsi="Times New Roman" w:cs="Times New Roman"/>
                      <w:szCs w:val="28"/>
                      <w:lang w:eastAsia="ar-SA"/>
                    </w:rPr>
                    <w:t xml:space="preserve">» </w:t>
                  </w:r>
                  <w:r w:rsidR="001954EA">
                    <w:rPr>
                      <w:rFonts w:ascii="Times New Roman" w:hAnsi="Times New Roman" w:cs="Times New Roman"/>
                      <w:szCs w:val="28"/>
                      <w:lang w:eastAsia="ar-SA"/>
                    </w:rPr>
                    <w:t>января</w:t>
                  </w:r>
                  <w:r>
                    <w:rPr>
                      <w:rFonts w:ascii="Times New Roman" w:hAnsi="Times New Roman" w:cs="Times New Roman"/>
                      <w:szCs w:val="28"/>
                      <w:lang w:eastAsia="ar-SA"/>
                    </w:rPr>
                    <w:t xml:space="preserve"> 2023 г.</w:t>
                  </w:r>
                </w:p>
                <w:p w:rsidR="00623318" w:rsidRDefault="00623318">
                  <w:pPr>
                    <w:widowControl w:val="0"/>
                    <w:spacing w:line="276" w:lineRule="auto"/>
                    <w:ind w:left="1701"/>
                    <w:jc w:val="right"/>
                    <w:rPr>
                      <w:rFonts w:ascii="Times New Roman" w:hAnsi="Times New Roman" w:cs="Times New Roman"/>
                      <w:szCs w:val="28"/>
                    </w:rPr>
                  </w:pPr>
                </w:p>
              </w:tc>
            </w:tr>
          </w:tbl>
          <w:p w:rsidR="00623318" w:rsidRDefault="00623318">
            <w:pPr>
              <w:widowControl w:val="0"/>
              <w:tabs>
                <w:tab w:val="left" w:pos="2700"/>
              </w:tabs>
              <w:rPr>
                <w:rFonts w:ascii="Times New Roman" w:hAnsi="Times New Roman" w:cs="Times New Roman"/>
              </w:rPr>
            </w:pPr>
          </w:p>
        </w:tc>
      </w:tr>
    </w:tbl>
    <w:p w:rsidR="00623318" w:rsidRDefault="00623318">
      <w:pPr>
        <w:rPr>
          <w:rFonts w:ascii="Times New Roman" w:hAnsi="Times New Roman" w:cs="Times New Roman"/>
          <w:vanish/>
        </w:rPr>
      </w:pPr>
    </w:p>
    <w:p w:rsidR="00623318" w:rsidRDefault="00623318">
      <w:pPr>
        <w:jc w:val="center"/>
        <w:rPr>
          <w:rFonts w:ascii="Times New Roman" w:hAnsi="Times New Roman" w:cs="Times New Roman"/>
          <w:b/>
          <w:szCs w:val="28"/>
        </w:rPr>
      </w:pPr>
    </w:p>
    <w:p w:rsidR="00623318" w:rsidRDefault="00DD2BD1">
      <w:pPr>
        <w:jc w:val="center"/>
        <w:rPr>
          <w:rFonts w:ascii="Times New Roman" w:hAnsi="Times New Roman" w:cs="Times New Roman"/>
          <w:b/>
          <w:szCs w:val="28"/>
        </w:rPr>
      </w:pPr>
      <w:r>
        <w:rPr>
          <w:rFonts w:ascii="Times New Roman" w:hAnsi="Times New Roman" w:cs="Times New Roman"/>
          <w:b/>
          <w:szCs w:val="28"/>
        </w:rPr>
        <w:t>С. В. ЗУБКОВА, Е.И. МЕШКОВА</w:t>
      </w:r>
    </w:p>
    <w:p w:rsidR="00623318" w:rsidRDefault="00623318">
      <w:pPr>
        <w:rPr>
          <w:rFonts w:ascii="Times New Roman" w:hAnsi="Times New Roman" w:cs="Times New Roman"/>
          <w:b/>
          <w:szCs w:val="28"/>
        </w:rPr>
      </w:pPr>
    </w:p>
    <w:p w:rsidR="00623318" w:rsidRDefault="00DD2BD1">
      <w:pPr>
        <w:spacing w:line="360" w:lineRule="auto"/>
        <w:jc w:val="center"/>
        <w:rPr>
          <w:rFonts w:ascii="Times New Roman" w:hAnsi="Times New Roman" w:cs="Times New Roman"/>
          <w:b/>
          <w:szCs w:val="28"/>
        </w:rPr>
      </w:pPr>
      <w:r>
        <w:rPr>
          <w:rFonts w:ascii="Times New Roman" w:hAnsi="Times New Roman" w:cs="Times New Roman"/>
          <w:b/>
          <w:szCs w:val="28"/>
        </w:rPr>
        <w:t>БАНКОВСКОЕ ДЕЛО</w:t>
      </w:r>
    </w:p>
    <w:p w:rsidR="00623318" w:rsidRDefault="00623318">
      <w:pPr>
        <w:pStyle w:val="11"/>
        <w:rPr>
          <w:rFonts w:ascii="Times New Roman" w:hAnsi="Times New Roman"/>
          <w:szCs w:val="28"/>
        </w:rPr>
      </w:pPr>
    </w:p>
    <w:p w:rsidR="00623318" w:rsidRDefault="00DD2BD1">
      <w:pPr>
        <w:pStyle w:val="11"/>
        <w:rPr>
          <w:rFonts w:ascii="Times New Roman" w:hAnsi="Times New Roman"/>
          <w:szCs w:val="28"/>
        </w:rPr>
      </w:pPr>
      <w:r>
        <w:rPr>
          <w:rFonts w:ascii="Times New Roman" w:hAnsi="Times New Roman"/>
          <w:szCs w:val="28"/>
        </w:rPr>
        <w:t xml:space="preserve">Рабочая программа дисциплины </w:t>
      </w:r>
    </w:p>
    <w:p w:rsidR="00623318" w:rsidRDefault="00DD2BD1">
      <w:pPr>
        <w:jc w:val="center"/>
        <w:rPr>
          <w:rFonts w:ascii="Times New Roman" w:hAnsi="Times New Roman" w:cs="Times New Roman"/>
          <w:szCs w:val="28"/>
        </w:rPr>
      </w:pPr>
      <w:r>
        <w:rPr>
          <w:rFonts w:ascii="Times New Roman" w:hAnsi="Times New Roman" w:cs="Times New Roman"/>
          <w:szCs w:val="28"/>
        </w:rPr>
        <w:t>для студентов, обучающихся по направлению подготовки</w:t>
      </w:r>
    </w:p>
    <w:p w:rsidR="00623318" w:rsidRDefault="00DD2BD1">
      <w:pPr>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10.03.01 Информационная безопасность, </w:t>
      </w:r>
    </w:p>
    <w:p w:rsidR="00623318" w:rsidRDefault="00DD2BD1">
      <w:pPr>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ОП «Информационная безопасность»</w:t>
      </w:r>
    </w:p>
    <w:p w:rsidR="00623318" w:rsidRDefault="00DD2BD1">
      <w:pPr>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(Безопасность автоматизированных систем в финансово-банковской сфере)</w:t>
      </w:r>
      <w:bookmarkStart w:id="0" w:name="_Hlk119264085"/>
      <w:bookmarkStart w:id="1" w:name="_Hlk119270234"/>
      <w:bookmarkEnd w:id="0"/>
      <w:bookmarkEnd w:id="1"/>
    </w:p>
    <w:p w:rsidR="00623318" w:rsidRDefault="00DD2BD1">
      <w:pPr>
        <w:ind w:firstLine="708"/>
        <w:rPr>
          <w:rFonts w:ascii="Times New Roman" w:eastAsia="Calibri" w:hAnsi="Times New Roman" w:cs="Times New Roman"/>
          <w:szCs w:val="28"/>
          <w:lang w:eastAsia="en-US"/>
        </w:rPr>
      </w:pPr>
      <w:r>
        <w:rPr>
          <w:rFonts w:ascii="Times New Roman" w:eastAsia="Calibri" w:hAnsi="Times New Roman" w:cs="Times New Roman"/>
          <w:szCs w:val="28"/>
          <w:lang w:eastAsia="en-US"/>
        </w:rPr>
        <w:t xml:space="preserve">             ОП «Безопасность автоматизированных систем </w:t>
      </w:r>
    </w:p>
    <w:p w:rsidR="00623318" w:rsidRDefault="00DD2BD1">
      <w:pPr>
        <w:ind w:firstLine="708"/>
        <w:jc w:val="center"/>
        <w:rPr>
          <w:rFonts w:ascii="Times New Roman" w:eastAsia="Calibri" w:hAnsi="Times New Roman" w:cs="Times New Roman"/>
          <w:szCs w:val="28"/>
          <w:lang w:eastAsia="en-US"/>
        </w:rPr>
      </w:pPr>
      <w:r>
        <w:rPr>
          <w:rFonts w:ascii="Times New Roman" w:eastAsia="Calibri" w:hAnsi="Times New Roman" w:cs="Times New Roman"/>
          <w:szCs w:val="28"/>
          <w:lang w:eastAsia="en-US"/>
        </w:rPr>
        <w:t>в финансово-банковской сфере»,</w:t>
      </w:r>
    </w:p>
    <w:p w:rsidR="00623318" w:rsidRDefault="00DD2BD1">
      <w:pPr>
        <w:jc w:val="center"/>
        <w:rPr>
          <w:rFonts w:ascii="Times New Roman" w:eastAsia="Calibri" w:hAnsi="Times New Roman" w:cs="Times New Roman"/>
          <w:sz w:val="22"/>
          <w:szCs w:val="22"/>
          <w:lang w:eastAsia="en-US"/>
        </w:rPr>
      </w:pPr>
      <w:r>
        <w:rPr>
          <w:rFonts w:ascii="Times New Roman" w:eastAsia="Calibri" w:hAnsi="Times New Roman" w:cs="Times New Roman"/>
          <w:szCs w:val="28"/>
          <w:lang w:eastAsia="en-US"/>
        </w:rPr>
        <w:t>Профиль: «Безопасность автоматизированных систем в финансово-банковской сфере»</w:t>
      </w:r>
    </w:p>
    <w:p w:rsidR="00623318" w:rsidRDefault="00623318">
      <w:pPr>
        <w:jc w:val="center"/>
        <w:rPr>
          <w:rFonts w:ascii="Times New Roman" w:hAnsi="Times New Roman" w:cs="Times New Roman"/>
          <w:i/>
          <w:szCs w:val="28"/>
        </w:rPr>
      </w:pPr>
    </w:p>
    <w:p w:rsidR="00623318" w:rsidRDefault="00DD2BD1">
      <w:pPr>
        <w:jc w:val="center"/>
        <w:rPr>
          <w:rFonts w:ascii="Times New Roman" w:eastAsia="Calibri" w:hAnsi="Times New Roman" w:cs="Times New Roman"/>
          <w:i/>
          <w:sz w:val="24"/>
        </w:rPr>
      </w:pPr>
      <w:r>
        <w:rPr>
          <w:rFonts w:ascii="Times New Roman" w:eastAsia="Calibri" w:hAnsi="Times New Roman" w:cs="Times New Roman"/>
          <w:i/>
          <w:sz w:val="24"/>
        </w:rPr>
        <w:t>Рекомендовано Ученым советом Финансового факультета</w:t>
      </w:r>
    </w:p>
    <w:p w:rsidR="00623318" w:rsidRDefault="00DD2BD1">
      <w:pPr>
        <w:jc w:val="center"/>
        <w:rPr>
          <w:rFonts w:ascii="Times New Roman" w:eastAsia="Calibri" w:hAnsi="Times New Roman" w:cs="Times New Roman"/>
          <w:i/>
          <w:sz w:val="24"/>
        </w:rPr>
      </w:pPr>
      <w:r>
        <w:rPr>
          <w:rFonts w:ascii="Times New Roman" w:eastAsia="Calibri" w:hAnsi="Times New Roman" w:cs="Times New Roman"/>
          <w:i/>
          <w:sz w:val="24"/>
        </w:rPr>
        <w:t>(протокол № 30 от «17» января 2023 г.)</w:t>
      </w:r>
    </w:p>
    <w:p w:rsidR="00623318" w:rsidRDefault="00623318">
      <w:pPr>
        <w:jc w:val="center"/>
        <w:rPr>
          <w:rFonts w:ascii="Times New Roman" w:hAnsi="Times New Roman" w:cs="Times New Roman"/>
          <w:i/>
          <w:sz w:val="24"/>
        </w:rPr>
      </w:pPr>
    </w:p>
    <w:p w:rsidR="00623318" w:rsidRDefault="00DD2BD1">
      <w:pPr>
        <w:jc w:val="center"/>
        <w:rPr>
          <w:rFonts w:ascii="Times New Roman" w:hAnsi="Times New Roman" w:cs="Times New Roman"/>
          <w:i/>
          <w:sz w:val="24"/>
        </w:rPr>
      </w:pPr>
      <w:r>
        <w:rPr>
          <w:rFonts w:ascii="Times New Roman" w:hAnsi="Times New Roman" w:cs="Times New Roman"/>
          <w:i/>
          <w:sz w:val="24"/>
        </w:rPr>
        <w:t xml:space="preserve">Одобрено учебно-научным </w:t>
      </w:r>
    </w:p>
    <w:p w:rsidR="00623318" w:rsidRDefault="00DD2BD1">
      <w:pPr>
        <w:jc w:val="center"/>
        <w:rPr>
          <w:rFonts w:ascii="Times New Roman" w:hAnsi="Times New Roman" w:cs="Times New Roman"/>
          <w:i/>
          <w:sz w:val="24"/>
        </w:rPr>
      </w:pPr>
      <w:r>
        <w:rPr>
          <w:rFonts w:ascii="Times New Roman" w:hAnsi="Times New Roman" w:cs="Times New Roman"/>
          <w:i/>
          <w:sz w:val="24"/>
        </w:rPr>
        <w:t>Департаментом банковского дела и монетарного регулирования</w:t>
      </w:r>
    </w:p>
    <w:p w:rsidR="00623318" w:rsidRDefault="00DD2BD1">
      <w:pPr>
        <w:shd w:val="clear" w:color="auto" w:fill="FFFFFF"/>
        <w:jc w:val="center"/>
        <w:rPr>
          <w:rFonts w:ascii="Times New Roman" w:hAnsi="Times New Roman" w:cs="Times New Roman"/>
          <w:i/>
          <w:iCs/>
          <w:color w:val="000000"/>
          <w:sz w:val="24"/>
        </w:rPr>
      </w:pPr>
      <w:r>
        <w:rPr>
          <w:rFonts w:ascii="Times New Roman" w:hAnsi="Times New Roman" w:cs="Times New Roman"/>
          <w:i/>
          <w:iCs/>
          <w:color w:val="000000"/>
          <w:sz w:val="24"/>
        </w:rPr>
        <w:t xml:space="preserve">(протокол № 6 от «16» ноября </w:t>
      </w:r>
      <w:r>
        <w:rPr>
          <w:rFonts w:ascii="Times New Roman" w:hAnsi="Times New Roman" w:cs="Times New Roman"/>
          <w:i/>
          <w:iCs/>
          <w:sz w:val="24"/>
        </w:rPr>
        <w:t>2022</w:t>
      </w:r>
      <w:r>
        <w:rPr>
          <w:rFonts w:ascii="Times New Roman" w:hAnsi="Times New Roman" w:cs="Times New Roman"/>
          <w:i/>
          <w:iCs/>
          <w:color w:val="000000"/>
          <w:sz w:val="24"/>
        </w:rPr>
        <w:t xml:space="preserve"> г.)</w:t>
      </w:r>
    </w:p>
    <w:p w:rsidR="00623318" w:rsidRDefault="00623318">
      <w:pPr>
        <w:rPr>
          <w:rFonts w:ascii="Times New Roman" w:hAnsi="Times New Roman" w:cs="Times New Roman"/>
          <w:b/>
          <w:szCs w:val="28"/>
        </w:rPr>
      </w:pPr>
    </w:p>
    <w:p w:rsidR="00623318" w:rsidRDefault="00623318">
      <w:pPr>
        <w:rPr>
          <w:rFonts w:ascii="Times New Roman" w:hAnsi="Times New Roman" w:cs="Times New Roman"/>
          <w:b/>
          <w:szCs w:val="28"/>
        </w:rPr>
      </w:pPr>
    </w:p>
    <w:p w:rsidR="00623318" w:rsidRDefault="00DD2BD1">
      <w:pPr>
        <w:jc w:val="center"/>
        <w:rPr>
          <w:rFonts w:ascii="Times New Roman" w:hAnsi="Times New Roman" w:cs="Times New Roman"/>
          <w:b/>
        </w:rPr>
      </w:pPr>
      <w:r>
        <w:rPr>
          <w:rFonts w:ascii="Times New Roman" w:hAnsi="Times New Roman" w:cs="Times New Roman"/>
          <w:b/>
        </w:rPr>
        <w:t>Москва 2023</w:t>
      </w:r>
    </w:p>
    <w:p w:rsidR="00623318" w:rsidRDefault="00DD2BD1">
      <w:pPr>
        <w:pStyle w:val="afb"/>
        <w:jc w:val="center"/>
        <w:rPr>
          <w:rFonts w:ascii="Times New Roman" w:hAnsi="Times New Roman"/>
          <w:b/>
          <w:color w:val="auto"/>
          <w:sz w:val="28"/>
          <w:szCs w:val="28"/>
        </w:rPr>
      </w:pPr>
      <w:r>
        <w:rPr>
          <w:rFonts w:ascii="Times New Roman" w:hAnsi="Times New Roman"/>
          <w:b/>
          <w:color w:val="auto"/>
          <w:sz w:val="28"/>
          <w:szCs w:val="28"/>
        </w:rPr>
        <w:lastRenderedPageBreak/>
        <w:t>Содержание</w:t>
      </w:r>
    </w:p>
    <w:p w:rsidR="00623318" w:rsidRDefault="00623318">
      <w:pPr>
        <w:rPr>
          <w:rFonts w:ascii="Times New Roman" w:hAnsi="Times New Roman" w:cs="Times New Roman"/>
        </w:rPr>
      </w:pPr>
    </w:p>
    <w:sdt>
      <w:sdtPr>
        <w:id w:val="1033310034"/>
        <w:docPartObj>
          <w:docPartGallery w:val="Table of Contents"/>
          <w:docPartUnique/>
        </w:docPartObj>
      </w:sdtPr>
      <w:sdtEndPr/>
      <w:sdtContent>
        <w:p w:rsidR="00AC5C64" w:rsidRPr="00AC5C64" w:rsidRDefault="00B66CD7" w:rsidP="00AC5C64">
          <w:pPr>
            <w:pStyle w:val="13"/>
            <w:rPr>
              <w:rFonts w:ascii="Times New Roman" w:eastAsiaTheme="minorEastAsia" w:hAnsi="Times New Roman" w:cs="Times New Roman"/>
              <w:noProof/>
              <w:color w:val="000000" w:themeColor="text1"/>
              <w:sz w:val="22"/>
              <w:szCs w:val="22"/>
            </w:rPr>
          </w:pPr>
          <w:hyperlink w:anchor="_Toc119309694" w:history="1">
            <w:r w:rsidR="00AC5C64" w:rsidRPr="00AC5C64">
              <w:rPr>
                <w:rStyle w:val="aff2"/>
                <w:rFonts w:ascii="Times New Roman" w:hAnsi="Times New Roman" w:cs="Times New Roman"/>
                <w:noProof/>
                <w:color w:val="000000" w:themeColor="text1"/>
                <w:u w:val="none"/>
              </w:rPr>
              <w:t>1. Наименование дисциплины</w:t>
            </w:r>
            <w:r w:rsidR="00AC5C64" w:rsidRPr="00AC5C64">
              <w:rPr>
                <w:rFonts w:ascii="Times New Roman" w:hAnsi="Times New Roman" w:cs="Times New Roman"/>
                <w:noProof/>
                <w:webHidden/>
                <w:color w:val="000000" w:themeColor="text1"/>
              </w:rPr>
              <w:tab/>
            </w:r>
            <w:r w:rsidR="001954EA">
              <w:rPr>
                <w:rFonts w:ascii="Times New Roman" w:hAnsi="Times New Roman" w:cs="Times New Roman"/>
                <w:noProof/>
                <w:webHidden/>
                <w:color w:val="000000" w:themeColor="text1"/>
              </w:rPr>
              <w:t>3</w:t>
            </w:r>
          </w:hyperlink>
        </w:p>
        <w:p w:rsidR="00623318" w:rsidRDefault="00B66CD7" w:rsidP="00AC5C64">
          <w:pPr>
            <w:pStyle w:val="13"/>
            <w:rPr>
              <w:rFonts w:ascii="Times New Roman" w:eastAsiaTheme="minorEastAsia" w:hAnsi="Times New Roman" w:cs="Times New Roman"/>
              <w:sz w:val="22"/>
              <w:szCs w:val="22"/>
            </w:rPr>
          </w:pPr>
          <w:hyperlink w:anchor="_Toc119309695" w:history="1">
            <w:r w:rsidR="00AC5C64" w:rsidRPr="00AC5C64">
              <w:rPr>
                <w:rStyle w:val="aff2"/>
                <w:rFonts w:ascii="Times New Roman" w:hAnsi="Times New Roman" w:cs="Times New Roman"/>
                <w:noProof/>
                <w:color w:val="000000" w:themeColor="text1"/>
                <w:u w:val="none"/>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C5C64" w:rsidRPr="00AC5C64">
              <w:rPr>
                <w:rFonts w:ascii="Times New Roman" w:hAnsi="Times New Roman" w:cs="Times New Roman"/>
                <w:noProof/>
                <w:webHidden/>
                <w:color w:val="000000" w:themeColor="text1"/>
              </w:rPr>
              <w:tab/>
            </w:r>
            <w:r w:rsidR="001954EA">
              <w:rPr>
                <w:rFonts w:ascii="Times New Roman" w:hAnsi="Times New Roman" w:cs="Times New Roman"/>
                <w:noProof/>
                <w:webHidden/>
              </w:rPr>
              <w:t>3</w:t>
            </w:r>
          </w:hyperlink>
          <w:r w:rsidR="00AC5C64">
            <w:rPr>
              <w:rFonts w:ascii="Times New Roman" w:hAnsi="Times New Roman" w:cs="Times New Roman"/>
              <w:noProof/>
            </w:rPr>
            <w:t xml:space="preserve">                                         </w:t>
          </w:r>
          <w:r w:rsidR="00DD2BD1">
            <w:fldChar w:fldCharType="begin"/>
          </w:r>
          <w:r w:rsidR="00DD2BD1">
            <w:rPr>
              <w:rFonts w:ascii="Times New Roman" w:hAnsi="Times New Roman" w:cs="Times New Roman"/>
              <w:webHidden/>
            </w:rPr>
            <w:instrText>TOC \z \o "1-3" \u \h</w:instrText>
          </w:r>
          <w:r w:rsidR="00DD2BD1">
            <w:rPr>
              <w:rFonts w:ascii="Times New Roman" w:hAnsi="Times New Roman" w:cs="Times New Roman"/>
            </w:rPr>
            <w:fldChar w:fldCharType="separate"/>
          </w:r>
          <w:hyperlink w:anchor="_Toc124892116">
            <w:r w:rsidR="00DD2BD1">
              <w:rPr>
                <w:rFonts w:ascii="Times New Roman" w:hAnsi="Times New Roman" w:cs="Times New Roman"/>
                <w:webHidden/>
              </w:rPr>
              <w:t>3.</w:t>
            </w:r>
            <w:r w:rsidR="00DD2BD1">
              <w:rPr>
                <w:rFonts w:ascii="Times New Roman" w:hAnsi="Times New Roman" w:cs="Times New Roman"/>
              </w:rPr>
              <w:t>Место дисциплины в структуре образовательной программы</w:t>
            </w:r>
            <w:r w:rsidR="00AC5C64">
              <w:rPr>
                <w:rFonts w:ascii="Times New Roman" w:hAnsi="Times New Roman" w:cs="Times New Roman"/>
              </w:rPr>
              <w:t>……………….</w:t>
            </w:r>
            <w:r w:rsidR="001954EA">
              <w:rPr>
                <w:rFonts w:ascii="Times New Roman" w:hAnsi="Times New Roman" w:cs="Times New Roman"/>
                <w:webHidden/>
              </w:rPr>
              <w:t>8</w:t>
            </w:r>
          </w:hyperlink>
        </w:p>
        <w:p w:rsidR="00623318" w:rsidRDefault="00B66CD7">
          <w:pPr>
            <w:pStyle w:val="13"/>
            <w:rPr>
              <w:rFonts w:ascii="Times New Roman" w:eastAsiaTheme="minorEastAsia" w:hAnsi="Times New Roman" w:cs="Times New Roman"/>
              <w:sz w:val="22"/>
              <w:szCs w:val="22"/>
            </w:rPr>
          </w:pPr>
          <w:hyperlink w:anchor="_Toc124892117">
            <w:r w:rsidR="00DD2BD1">
              <w:rPr>
                <w:rFonts w:ascii="Times New Roman" w:hAnsi="Times New Roman" w:cs="Times New Roman"/>
                <w:webHidden/>
                <w:kern w:val="2"/>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C5C64">
              <w:rPr>
                <w:rFonts w:ascii="Times New Roman" w:hAnsi="Times New Roman" w:cs="Times New Roman"/>
                <w:webHidden/>
                <w:kern w:val="2"/>
              </w:rPr>
              <w:t>…………………………………………………………</w:t>
            </w:r>
            <w:r w:rsidR="001954EA">
              <w:rPr>
                <w:rFonts w:ascii="Times New Roman" w:hAnsi="Times New Roman" w:cs="Times New Roman"/>
                <w:webHidden/>
                <w:kern w:val="2"/>
              </w:rPr>
              <w:t>.</w:t>
            </w:r>
            <w:r w:rsidR="00AC5C64">
              <w:rPr>
                <w:rFonts w:ascii="Times New Roman" w:hAnsi="Times New Roman" w:cs="Times New Roman"/>
                <w:webHidden/>
                <w:kern w:val="2"/>
              </w:rPr>
              <w:t>…..</w:t>
            </w:r>
            <w:r w:rsidR="001954EA" w:rsidRPr="001954EA">
              <w:rPr>
                <w:rFonts w:ascii="Times New Roman" w:hAnsi="Times New Roman" w:cs="Times New Roman"/>
                <w:webHidden/>
              </w:rPr>
              <w:t>8</w:t>
            </w:r>
          </w:hyperlink>
        </w:p>
        <w:p w:rsidR="00623318" w:rsidRDefault="00B66CD7">
          <w:pPr>
            <w:pStyle w:val="13"/>
            <w:rPr>
              <w:rFonts w:asciiTheme="minorHAnsi" w:hAnsiTheme="minorHAnsi"/>
            </w:rPr>
          </w:pPr>
          <w:hyperlink w:anchor="_Toc124892118">
            <w:r w:rsidR="00DD2BD1">
              <w:rPr>
                <w:rFonts w:ascii="Times New Roman" w:hAnsi="Times New Roman" w:cs="Times New Roman"/>
                <w:webHidden/>
                <w:kern w:val="2"/>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C5C64">
              <w:rPr>
                <w:rFonts w:ascii="Times New Roman" w:hAnsi="Times New Roman" w:cs="Times New Roman"/>
                <w:webHidden/>
                <w:kern w:val="2"/>
              </w:rPr>
              <w:t>…………………………………………………………………………</w:t>
            </w:r>
            <w:r w:rsidR="001954EA">
              <w:rPr>
                <w:rFonts w:ascii="Times New Roman" w:hAnsi="Times New Roman" w:cs="Times New Roman"/>
                <w:webHidden/>
                <w:kern w:val="2"/>
              </w:rPr>
              <w:t>....</w:t>
            </w:r>
            <w:r w:rsidR="00AC5C64">
              <w:rPr>
                <w:rFonts w:ascii="Times New Roman" w:hAnsi="Times New Roman" w:cs="Times New Roman"/>
                <w:webHidden/>
                <w:kern w:val="2"/>
              </w:rPr>
              <w:t>..</w:t>
            </w:r>
            <w:r w:rsidR="001954EA">
              <w:rPr>
                <w:rFonts w:ascii="Times New Roman" w:hAnsi="Times New Roman" w:cs="Times New Roman"/>
                <w:webHidden/>
              </w:rPr>
              <w:t>9</w:t>
            </w:r>
          </w:hyperlink>
        </w:p>
        <w:p w:rsidR="00AC5C64" w:rsidRPr="00AC5C64" w:rsidRDefault="00B66CD7" w:rsidP="00AC5C64">
          <w:pPr>
            <w:pStyle w:val="25"/>
            <w:tabs>
              <w:tab w:val="right" w:leader="dot" w:pos="9344"/>
            </w:tabs>
            <w:ind w:left="0"/>
            <w:jc w:val="both"/>
            <w:rPr>
              <w:rFonts w:ascii="Times New Roman" w:eastAsiaTheme="minorEastAsia" w:hAnsi="Times New Roman" w:cs="Times New Roman"/>
              <w:noProof/>
              <w:sz w:val="22"/>
              <w:szCs w:val="22"/>
            </w:rPr>
          </w:pPr>
          <w:hyperlink w:anchor="_Toc119309699" w:history="1">
            <w:r w:rsidR="00AC5C64" w:rsidRPr="008F0376">
              <w:rPr>
                <w:rStyle w:val="aff2"/>
                <w:rFonts w:ascii="Times New Roman" w:hAnsi="Times New Roman" w:cs="Times New Roman"/>
                <w:noProof/>
              </w:rPr>
              <w:t>5.1. Содержание дисциплины</w:t>
            </w:r>
            <w:r w:rsidR="00AC5C64">
              <w:rPr>
                <w:rFonts w:ascii="Times New Roman" w:hAnsi="Times New Roman" w:cs="Times New Roman"/>
                <w:noProof/>
                <w:webHidden/>
              </w:rPr>
              <w:t>……………………………………………</w:t>
            </w:r>
            <w:r w:rsidR="001954EA">
              <w:rPr>
                <w:rFonts w:ascii="Times New Roman" w:hAnsi="Times New Roman" w:cs="Times New Roman"/>
                <w:noProof/>
                <w:webHidden/>
              </w:rPr>
              <w:t>..</w:t>
            </w:r>
            <w:r w:rsidR="00AC5C64">
              <w:rPr>
                <w:rFonts w:ascii="Times New Roman" w:hAnsi="Times New Roman" w:cs="Times New Roman"/>
                <w:noProof/>
                <w:webHidden/>
              </w:rPr>
              <w:t>...</w:t>
            </w:r>
            <w:r w:rsidR="001954EA">
              <w:rPr>
                <w:rFonts w:ascii="Times New Roman" w:hAnsi="Times New Roman" w:cs="Times New Roman"/>
                <w:noProof/>
                <w:webHidden/>
              </w:rPr>
              <w:t>..</w:t>
            </w:r>
            <w:r w:rsidR="00AC5C64">
              <w:rPr>
                <w:rFonts w:ascii="Times New Roman" w:hAnsi="Times New Roman" w:cs="Times New Roman"/>
                <w:noProof/>
                <w:webHidden/>
              </w:rPr>
              <w:t>…</w:t>
            </w:r>
            <w:r w:rsidR="001954EA">
              <w:rPr>
                <w:rFonts w:ascii="Times New Roman" w:hAnsi="Times New Roman" w:cs="Times New Roman"/>
                <w:noProof/>
                <w:webHidden/>
              </w:rPr>
              <w:t>..9</w:t>
            </w:r>
          </w:hyperlink>
        </w:p>
        <w:p w:rsidR="00623318" w:rsidRPr="00AC5C64" w:rsidRDefault="00B66CD7">
          <w:pPr>
            <w:pStyle w:val="25"/>
            <w:tabs>
              <w:tab w:val="right" w:leader="dot" w:pos="9344"/>
            </w:tabs>
            <w:ind w:left="0"/>
            <w:rPr>
              <w:rFonts w:asciiTheme="minorHAnsi" w:eastAsiaTheme="minorEastAsia" w:hAnsiTheme="minorHAnsi" w:cs="Times New Roman"/>
              <w:sz w:val="22"/>
              <w:szCs w:val="22"/>
            </w:rPr>
          </w:pPr>
          <w:hyperlink w:anchor="_Toc124892120">
            <w:r w:rsidR="00DD2BD1">
              <w:rPr>
                <w:rFonts w:ascii="Times New Roman" w:hAnsi="Times New Roman" w:cs="Times New Roman"/>
                <w:iCs/>
                <w:webHidden/>
              </w:rPr>
              <w:t>5.2.  Учебно-тематический план</w:t>
            </w:r>
            <w:r w:rsidR="00AC5C64">
              <w:rPr>
                <w:rFonts w:ascii="Times New Roman" w:hAnsi="Times New Roman" w:cs="Times New Roman"/>
                <w:iCs/>
                <w:webHidden/>
              </w:rPr>
              <w:t>……………………………………………</w:t>
            </w:r>
            <w:r w:rsidR="001954EA">
              <w:rPr>
                <w:rFonts w:ascii="Times New Roman" w:hAnsi="Times New Roman" w:cs="Times New Roman"/>
                <w:iCs/>
                <w:webHidden/>
              </w:rPr>
              <w:t>.</w:t>
            </w:r>
            <w:r w:rsidR="00AC5C64">
              <w:rPr>
                <w:rFonts w:ascii="Times New Roman" w:hAnsi="Times New Roman" w:cs="Times New Roman"/>
                <w:iCs/>
                <w:webHidden/>
              </w:rPr>
              <w:t>….</w:t>
            </w:r>
            <w:r w:rsidR="001954EA">
              <w:rPr>
                <w:rFonts w:ascii="Times New Roman" w:hAnsi="Times New Roman" w:cs="Times New Roman"/>
                <w:iCs/>
                <w:webHidden/>
              </w:rPr>
              <w:t>19</w:t>
            </w:r>
          </w:hyperlink>
          <w:r w:rsidR="00AC5C64">
            <w:rPr>
              <w:rFonts w:asciiTheme="minorHAnsi" w:hAnsiTheme="minorHAnsi"/>
            </w:rPr>
            <w:t xml:space="preserve">  </w:t>
          </w:r>
          <w:r w:rsidR="001954EA">
            <w:rPr>
              <w:rFonts w:asciiTheme="minorHAnsi" w:hAnsiTheme="minorHAnsi"/>
            </w:rPr>
            <w:t xml:space="preserve"> </w:t>
          </w:r>
        </w:p>
        <w:p w:rsidR="00623318" w:rsidRDefault="00B66CD7">
          <w:pPr>
            <w:pStyle w:val="13"/>
            <w:rPr>
              <w:rFonts w:ascii="Times New Roman" w:eastAsiaTheme="minorEastAsia" w:hAnsi="Times New Roman" w:cs="Times New Roman"/>
              <w:sz w:val="22"/>
              <w:szCs w:val="22"/>
            </w:rPr>
          </w:pPr>
          <w:hyperlink w:anchor="_Toc124892121">
            <w:r w:rsidR="00DD2BD1">
              <w:rPr>
                <w:rFonts w:ascii="Times New Roman" w:hAnsi="Times New Roman" w:cs="Times New Roman"/>
                <w:webHidden/>
              </w:rPr>
              <w:t>5.3. Содержание семинаров, практических занятий</w:t>
            </w:r>
            <w:r w:rsidR="00DD2BD1">
              <w:rPr>
                <w:rFonts w:ascii="Times New Roman" w:hAnsi="Times New Roman" w:cs="Times New Roman"/>
                <w:webHidden/>
              </w:rPr>
              <w:tab/>
            </w:r>
          </w:hyperlink>
          <w:r w:rsidR="00DD2BD1">
            <w:rPr>
              <w:rFonts w:ascii="Times New Roman" w:eastAsiaTheme="minorEastAsia" w:hAnsi="Times New Roman" w:cs="Times New Roman"/>
              <w:szCs w:val="28"/>
            </w:rPr>
            <w:t>2</w:t>
          </w:r>
          <w:r w:rsidR="001954EA">
            <w:rPr>
              <w:rFonts w:ascii="Times New Roman" w:eastAsiaTheme="minorEastAsia" w:hAnsi="Times New Roman" w:cs="Times New Roman"/>
              <w:szCs w:val="28"/>
            </w:rPr>
            <w:t>2</w:t>
          </w:r>
        </w:p>
        <w:p w:rsidR="00623318" w:rsidRDefault="00B66CD7">
          <w:pPr>
            <w:pStyle w:val="13"/>
          </w:pPr>
          <w:hyperlink w:anchor="_Toc124892122">
            <w:r w:rsidR="00DD2BD1">
              <w:rPr>
                <w:rFonts w:ascii="Times New Roman" w:hAnsi="Times New Roman" w:cs="Times New Roman"/>
                <w:webHidden/>
                <w:szCs w:val="28"/>
              </w:rPr>
              <w:t>6. Перечень учебно-методического обеспечения для самостоятельной работы обучающихся по дисциплине</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2</w:t>
          </w:r>
          <w:r w:rsidR="001954EA">
            <w:rPr>
              <w:rFonts w:ascii="Times New Roman" w:eastAsiaTheme="minorEastAsia" w:hAnsi="Times New Roman" w:cs="Times New Roman"/>
              <w:szCs w:val="28"/>
            </w:rPr>
            <w:t>7</w:t>
          </w:r>
        </w:p>
        <w:p w:rsidR="00623318" w:rsidRDefault="00B66CD7">
          <w:pPr>
            <w:pStyle w:val="13"/>
          </w:pPr>
          <w:hyperlink w:anchor="_Toc124892123">
            <w:r w:rsidR="00DD2BD1">
              <w:rPr>
                <w:rFonts w:ascii="Times New Roman" w:hAnsi="Times New Roman" w:cs="Times New Roman"/>
                <w:webHidden/>
                <w:szCs w:val="28"/>
              </w:rPr>
              <w:t>6.1. Перечень вопросов, отводимых на самостоятельное освоение дисциплины, формы внеаудиторной самостоятельной работы</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2</w:t>
          </w:r>
          <w:r w:rsidR="001954EA">
            <w:rPr>
              <w:rFonts w:ascii="Times New Roman" w:eastAsiaTheme="minorEastAsia" w:hAnsi="Times New Roman" w:cs="Times New Roman"/>
              <w:szCs w:val="28"/>
            </w:rPr>
            <w:t>7</w:t>
          </w:r>
        </w:p>
        <w:p w:rsidR="00623318" w:rsidRDefault="00B66CD7">
          <w:pPr>
            <w:pStyle w:val="13"/>
          </w:pPr>
          <w:hyperlink w:anchor="_Toc124892124">
            <w:r w:rsidR="00DD2BD1">
              <w:rPr>
                <w:rFonts w:ascii="Times New Roman" w:hAnsi="Times New Roman" w:cs="Times New Roman"/>
                <w:webHidden/>
                <w:szCs w:val="28"/>
              </w:rPr>
              <w:t>6.2. Перечень вопросов, заданий, тем для подготовки к текущему контролю</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32</w:t>
          </w:r>
        </w:p>
        <w:p w:rsidR="00623318" w:rsidRDefault="00B66CD7">
          <w:pPr>
            <w:pStyle w:val="13"/>
          </w:pPr>
          <w:hyperlink w:anchor="_Toc124892125">
            <w:r w:rsidR="00DD2BD1">
              <w:rPr>
                <w:rFonts w:ascii="Times New Roman" w:hAnsi="Times New Roman" w:cs="Times New Roman"/>
                <w:webHidden/>
                <w:szCs w:val="28"/>
              </w:rPr>
              <w:t>7. Фонд оценочных средств для проведения промежуточной аттестации обучающихся по дисциплине</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3</w:t>
          </w:r>
          <w:r w:rsidR="001954EA">
            <w:rPr>
              <w:rFonts w:ascii="Times New Roman" w:eastAsiaTheme="minorEastAsia" w:hAnsi="Times New Roman" w:cs="Times New Roman"/>
              <w:szCs w:val="28"/>
            </w:rPr>
            <w:t>4</w:t>
          </w:r>
        </w:p>
        <w:p w:rsidR="00623318" w:rsidRDefault="00B66CD7">
          <w:pPr>
            <w:pStyle w:val="13"/>
          </w:pPr>
          <w:hyperlink w:anchor="_Toc124892126">
            <w:r w:rsidR="00DD2BD1">
              <w:rPr>
                <w:rFonts w:ascii="Times New Roman" w:eastAsia="Source Han Sans CN Regular" w:hAnsi="Times New Roman" w:cs="Times New Roman"/>
                <w:webHidden/>
                <w:kern w:val="2"/>
                <w:szCs w:val="28"/>
                <w:lang w:bidi="ru-RU"/>
              </w:rPr>
              <w:t>8. Перечень основной и дополнительной учебной литературы, необходимой для освоения дисциплины</w:t>
            </w:r>
            <w:r w:rsidR="00DD2BD1">
              <w:rPr>
                <w:rFonts w:ascii="Times New Roman" w:hAnsi="Times New Roman" w:cs="Times New Roman"/>
                <w:szCs w:val="28"/>
              </w:rPr>
              <w:tab/>
            </w:r>
          </w:hyperlink>
          <w:r w:rsidR="001954EA">
            <w:rPr>
              <w:rFonts w:ascii="Times New Roman" w:eastAsiaTheme="minorEastAsia" w:hAnsi="Times New Roman" w:cs="Times New Roman"/>
              <w:szCs w:val="28"/>
            </w:rPr>
            <w:t>53</w:t>
          </w:r>
        </w:p>
        <w:p w:rsidR="00623318" w:rsidRDefault="00B66CD7">
          <w:pPr>
            <w:pStyle w:val="13"/>
          </w:pPr>
          <w:hyperlink w:anchor="_Toc124892127">
            <w:r w:rsidR="00DD2BD1">
              <w:rPr>
                <w:rFonts w:ascii="Times New Roman" w:eastAsia="Source Han Sans CN Regular" w:hAnsi="Times New Roman" w:cs="Times New Roman"/>
                <w:webHidden/>
                <w:kern w:val="2"/>
                <w:szCs w:val="28"/>
                <w:lang w:bidi="ru-RU"/>
              </w:rPr>
              <w:t>9. Перечень ресурсов информационно-телекоммуникационной сети «Интернет», необходимых для освоения дисциплины</w:t>
            </w:r>
            <w:r w:rsidR="00DD2BD1">
              <w:rPr>
                <w:rFonts w:ascii="Times New Roman" w:hAnsi="Times New Roman" w:cs="Times New Roman"/>
                <w:szCs w:val="28"/>
              </w:rPr>
              <w:tab/>
            </w:r>
          </w:hyperlink>
          <w:r w:rsidR="00AC5C64">
            <w:rPr>
              <w:rFonts w:ascii="Times New Roman" w:eastAsiaTheme="minorEastAsia" w:hAnsi="Times New Roman" w:cs="Times New Roman"/>
              <w:szCs w:val="28"/>
            </w:rPr>
            <w:t>5</w:t>
          </w:r>
          <w:r w:rsidR="001954EA">
            <w:rPr>
              <w:rFonts w:ascii="Times New Roman" w:eastAsiaTheme="minorEastAsia" w:hAnsi="Times New Roman" w:cs="Times New Roman"/>
              <w:szCs w:val="28"/>
            </w:rPr>
            <w:t>6</w:t>
          </w:r>
        </w:p>
        <w:p w:rsidR="00623318" w:rsidRDefault="00B66CD7">
          <w:pPr>
            <w:pStyle w:val="13"/>
          </w:pPr>
          <w:hyperlink w:anchor="_Toc124892128">
            <w:r w:rsidR="00DD2BD1">
              <w:rPr>
                <w:rFonts w:ascii="Times New Roman" w:hAnsi="Times New Roman" w:cs="Times New Roman"/>
                <w:webHidden/>
                <w:szCs w:val="28"/>
              </w:rPr>
              <w:t>10.Методические указания для обучающихся студентов по освоению дисциплины</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5</w:t>
          </w:r>
          <w:r w:rsidR="001954EA">
            <w:rPr>
              <w:rFonts w:ascii="Times New Roman" w:eastAsiaTheme="minorEastAsia" w:hAnsi="Times New Roman" w:cs="Times New Roman"/>
              <w:szCs w:val="28"/>
            </w:rPr>
            <w:t>7</w:t>
          </w:r>
        </w:p>
        <w:p w:rsidR="00623318" w:rsidRDefault="00B66CD7">
          <w:pPr>
            <w:pStyle w:val="13"/>
          </w:pPr>
          <w:hyperlink w:anchor="_Toc124892129">
            <w:r w:rsidR="00DD2BD1">
              <w:rPr>
                <w:rFonts w:ascii="Times New Roman" w:hAnsi="Times New Roman" w:cs="Times New Roman"/>
                <w:webHidden/>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D2BD1">
              <w:rPr>
                <w:rFonts w:ascii="Times New Roman" w:hAnsi="Times New Roman" w:cs="Times New Roman"/>
                <w:webHidden/>
                <w:szCs w:val="28"/>
              </w:rPr>
              <w:tab/>
            </w:r>
          </w:hyperlink>
          <w:r w:rsidR="00AC5C64">
            <w:rPr>
              <w:rFonts w:ascii="Times New Roman" w:eastAsiaTheme="minorEastAsia" w:hAnsi="Times New Roman" w:cs="Times New Roman"/>
              <w:szCs w:val="28"/>
            </w:rPr>
            <w:t>5</w:t>
          </w:r>
          <w:r w:rsidR="001954EA">
            <w:rPr>
              <w:rFonts w:ascii="Times New Roman" w:eastAsiaTheme="minorEastAsia" w:hAnsi="Times New Roman" w:cs="Times New Roman"/>
              <w:szCs w:val="28"/>
            </w:rPr>
            <w:t>8</w:t>
          </w:r>
        </w:p>
        <w:p w:rsidR="00623318" w:rsidRDefault="00B66CD7">
          <w:pPr>
            <w:pStyle w:val="13"/>
          </w:pPr>
          <w:hyperlink w:anchor="_Toc124892133">
            <w:r w:rsidR="00DD2BD1">
              <w:rPr>
                <w:rFonts w:ascii="Times New Roman" w:eastAsia="Calibri" w:hAnsi="Times New Roman" w:cs="Times New Roman"/>
                <w:webHidden/>
                <w:szCs w:val="28"/>
                <w:lang w:eastAsia="ar-SA"/>
              </w:rPr>
              <w:t>12. Описание материально-технической базы, необходимой для осуществления образовательного процесса по дисциплине</w:t>
            </w:r>
            <w:r w:rsidR="00DD2BD1">
              <w:rPr>
                <w:rFonts w:ascii="Times New Roman" w:hAnsi="Times New Roman" w:cs="Times New Roman"/>
                <w:szCs w:val="28"/>
              </w:rPr>
              <w:tab/>
            </w:r>
          </w:hyperlink>
          <w:r w:rsidR="00AC5C64">
            <w:rPr>
              <w:rFonts w:ascii="Times New Roman" w:hAnsi="Times New Roman" w:cs="Times New Roman"/>
              <w:szCs w:val="28"/>
            </w:rPr>
            <w:t>58</w:t>
          </w:r>
          <w:r w:rsidR="00DD2BD1">
            <w:rPr>
              <w:rFonts w:ascii="Times New Roman" w:hAnsi="Times New Roman" w:cs="Times New Roman"/>
              <w:szCs w:val="28"/>
            </w:rPr>
            <w:fldChar w:fldCharType="end"/>
          </w:r>
        </w:p>
      </w:sdtContent>
    </w:sdt>
    <w:p w:rsidR="00623318" w:rsidRDefault="00DD2BD1">
      <w:pPr>
        <w:jc w:val="both"/>
        <w:rPr>
          <w:rFonts w:ascii="Times New Roman" w:hAnsi="Times New Roman" w:cs="Times New Roman"/>
        </w:rPr>
      </w:pPr>
      <w:r>
        <w:br w:type="page"/>
      </w:r>
    </w:p>
    <w:p w:rsidR="00623318" w:rsidRDefault="00DD2BD1">
      <w:pPr>
        <w:pStyle w:val="1"/>
        <w:jc w:val="both"/>
        <w:rPr>
          <w:rFonts w:ascii="Times New Roman" w:hAnsi="Times New Roman" w:cs="Times New Roman"/>
          <w:b w:val="0"/>
          <w:sz w:val="28"/>
          <w:szCs w:val="28"/>
        </w:rPr>
      </w:pPr>
      <w:bookmarkStart w:id="2" w:name="_Toc17851780"/>
      <w:bookmarkStart w:id="3" w:name="_Toc124892114"/>
      <w:bookmarkStart w:id="4" w:name="_Toc491992266"/>
      <w:r>
        <w:rPr>
          <w:rFonts w:ascii="Times New Roman" w:hAnsi="Times New Roman" w:cs="Times New Roman"/>
          <w:sz w:val="28"/>
          <w:szCs w:val="28"/>
        </w:rPr>
        <w:lastRenderedPageBreak/>
        <w:t>1. Наименование дисциплины</w:t>
      </w:r>
      <w:bookmarkEnd w:id="2"/>
      <w:bookmarkEnd w:id="3"/>
      <w:r>
        <w:rPr>
          <w:rFonts w:ascii="Times New Roman" w:hAnsi="Times New Roman" w:cs="Times New Roman"/>
          <w:sz w:val="28"/>
          <w:szCs w:val="28"/>
        </w:rPr>
        <w:t xml:space="preserve"> </w:t>
      </w:r>
    </w:p>
    <w:p w:rsidR="00623318" w:rsidRDefault="00DD2BD1">
      <w:pPr>
        <w:spacing w:line="360" w:lineRule="auto"/>
        <w:ind w:firstLine="709"/>
        <w:jc w:val="both"/>
        <w:rPr>
          <w:rFonts w:ascii="Times New Roman" w:hAnsi="Times New Roman" w:cs="Times New Roman"/>
          <w:szCs w:val="28"/>
        </w:rPr>
      </w:pPr>
      <w:r>
        <w:rPr>
          <w:rFonts w:ascii="Times New Roman" w:hAnsi="Times New Roman" w:cs="Times New Roman"/>
          <w:szCs w:val="28"/>
        </w:rPr>
        <w:t>Дисциплина «Банковское дело»</w:t>
      </w:r>
    </w:p>
    <w:p w:rsidR="00623318" w:rsidRDefault="00DD2BD1">
      <w:pPr>
        <w:pStyle w:val="1"/>
        <w:spacing w:before="0"/>
        <w:jc w:val="both"/>
        <w:rPr>
          <w:rFonts w:ascii="Times New Roman" w:hAnsi="Times New Roman" w:cs="Times New Roman"/>
          <w:sz w:val="28"/>
          <w:szCs w:val="28"/>
        </w:rPr>
      </w:pPr>
      <w:bookmarkStart w:id="5" w:name="_Toc17851781"/>
      <w:bookmarkStart w:id="6" w:name="_Toc124892115"/>
      <w:r>
        <w:rPr>
          <w:rFonts w:ascii="Times New Roman" w:hAnsi="Times New Roman" w:cs="Times New Roman"/>
          <w:sz w:val="28"/>
          <w:szCs w:val="28"/>
        </w:rPr>
        <w:t xml:space="preserve">2. </w:t>
      </w:r>
      <w:bookmarkStart w:id="7" w:name="_Hlk16441406"/>
      <w:r>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bookmarkEnd w:id="5"/>
      <w:bookmarkEnd w:id="6"/>
      <w:bookmarkEnd w:id="7"/>
    </w:p>
    <w:p w:rsidR="00623318" w:rsidRDefault="00623318">
      <w:pPr>
        <w:rPr>
          <w:rFonts w:ascii="Times New Roman" w:hAnsi="Times New Roman" w:cs="Times New Roman"/>
        </w:rPr>
      </w:pPr>
    </w:p>
    <w:tbl>
      <w:tblPr>
        <w:tblStyle w:val="aff1"/>
        <w:tblW w:w="9776" w:type="dxa"/>
        <w:tblLayout w:type="fixed"/>
        <w:tblLook w:val="04A0" w:firstRow="1" w:lastRow="0" w:firstColumn="1" w:lastColumn="0" w:noHBand="0" w:noVBand="1"/>
      </w:tblPr>
      <w:tblGrid>
        <w:gridCol w:w="995"/>
        <w:gridCol w:w="2373"/>
        <w:gridCol w:w="2568"/>
        <w:gridCol w:w="3840"/>
      </w:tblGrid>
      <w:tr w:rsidR="00623318">
        <w:tc>
          <w:tcPr>
            <w:tcW w:w="994"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Код компетенции</w:t>
            </w:r>
          </w:p>
        </w:tc>
        <w:tc>
          <w:tcPr>
            <w:tcW w:w="2373"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Наименование компетенции</w:t>
            </w:r>
          </w:p>
        </w:tc>
        <w:tc>
          <w:tcPr>
            <w:tcW w:w="2568"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Индикаторы</w:t>
            </w:r>
          </w:p>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достижения</w:t>
            </w:r>
          </w:p>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компетенции</w:t>
            </w:r>
          </w:p>
        </w:tc>
        <w:tc>
          <w:tcPr>
            <w:tcW w:w="3840" w:type="dxa"/>
            <w:vAlign w:val="center"/>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Результаты обучения (умения и знания), соотнесенные с индикаторами достижения компетенции</w:t>
            </w:r>
          </w:p>
        </w:tc>
      </w:tr>
      <w:tr w:rsidR="00623318">
        <w:tc>
          <w:tcPr>
            <w:tcW w:w="994"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УК-6</w:t>
            </w:r>
          </w:p>
        </w:tc>
        <w:tc>
          <w:tcPr>
            <w:tcW w:w="2373"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568" w:type="dxa"/>
          </w:tcPr>
          <w:p w:rsidR="00623318" w:rsidRDefault="00DD2BD1">
            <w:pPr>
              <w:widowControl w:val="0"/>
              <w:jc w:val="both"/>
              <w:rPr>
                <w:rFonts w:ascii="Times New Roman" w:hAnsi="Times New Roman" w:cs="Times New Roman"/>
                <w:color w:val="000000"/>
                <w:sz w:val="24"/>
              </w:rPr>
            </w:pPr>
            <w:r>
              <w:rPr>
                <w:rFonts w:ascii="Times New Roman" w:hAnsi="Times New Roman" w:cs="Times New Roman"/>
                <w:color w:val="000000"/>
                <w:sz w:val="24"/>
              </w:rPr>
              <w:t>1.Управляет своим временем, проявляет готовность к самоорганизации, планирует и реализует намеченные цели деятельности.</w:t>
            </w: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DD2BD1">
            <w:pPr>
              <w:widowControl w:val="0"/>
              <w:jc w:val="both"/>
              <w:rPr>
                <w:rFonts w:ascii="Times New Roman" w:hAnsi="Times New Roman" w:cs="Times New Roman"/>
                <w:color w:val="000000"/>
                <w:sz w:val="24"/>
              </w:rPr>
            </w:pPr>
            <w:r>
              <w:rPr>
                <w:rFonts w:ascii="Times New Roman" w:hAnsi="Times New Roman" w:cs="Times New Roman"/>
                <w:color w:val="000000"/>
                <w:sz w:val="24"/>
              </w:rPr>
              <w:t>2.Демонстрирует интерес к учебе и готовность к продолжению образования и самообразованию, использует предоставляемые возможности для приобретения новых знаний и навыков.</w:t>
            </w:r>
          </w:p>
          <w:p w:rsidR="00623318" w:rsidRDefault="00623318">
            <w:pPr>
              <w:widowControl w:val="0"/>
              <w:jc w:val="both"/>
              <w:rPr>
                <w:rFonts w:ascii="Times New Roman" w:hAnsi="Times New Roman" w:cs="Times New Roman"/>
                <w:bCs/>
                <w:color w:val="000000"/>
                <w:sz w:val="24"/>
              </w:rPr>
            </w:pPr>
          </w:p>
          <w:p w:rsidR="00623318" w:rsidRDefault="00623318">
            <w:pPr>
              <w:widowControl w:val="0"/>
              <w:jc w:val="both"/>
              <w:rPr>
                <w:rFonts w:ascii="Times New Roman" w:hAnsi="Times New Roman" w:cs="Times New Roman"/>
                <w:bCs/>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color w:val="000000"/>
                <w:sz w:val="24"/>
              </w:rPr>
              <w:t xml:space="preserve">3.Применяет знания о своих личностно-психологических ресурсах, о принципах </w:t>
            </w:r>
            <w:r>
              <w:rPr>
                <w:rFonts w:ascii="Times New Roman" w:hAnsi="Times New Roman" w:cs="Times New Roman"/>
                <w:color w:val="000000"/>
                <w:sz w:val="24"/>
              </w:rPr>
              <w:lastRenderedPageBreak/>
              <w:t>образования в течение всей жизни для саморазвития, 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840" w:type="dxa"/>
          </w:tcPr>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lastRenderedPageBreak/>
              <w:t>1</w:t>
            </w:r>
            <w:r>
              <w:rPr>
                <w:rFonts w:ascii="Times New Roman" w:hAnsi="Times New Roman" w:cs="Times New Roman"/>
                <w:b/>
                <w:bCs/>
                <w:sz w:val="24"/>
              </w:rPr>
              <w:t>. Знание: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 xml:space="preserve">современных технологий осуществления банковских операций;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реализации банковских продуктов на внутреннем и внешнем финансовых рынках;</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разрабатывать новые виды банковских продуктов и услуг;</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анализировать рынок банковских услуг и конкурентной среды в целях принятия решений о разработке новых продуктов;</w:t>
            </w: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b/>
                <w:bCs/>
                <w:sz w:val="24"/>
              </w:rPr>
              <w:t>Знание: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основных принципов банковского менеджмента;</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методов анализа банковских операций для принятия управленческих решений.</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993"/>
              </w:tabs>
              <w:jc w:val="both"/>
              <w:rPr>
                <w:rFonts w:ascii="Times New Roman" w:hAnsi="Times New Roman" w:cs="Times New Roman"/>
                <w:sz w:val="24"/>
              </w:rPr>
            </w:pPr>
            <w:r>
              <w:rPr>
                <w:rFonts w:ascii="Times New Roman" w:hAnsi="Times New Roman" w:cs="Times New Roman"/>
                <w:sz w:val="24"/>
              </w:rPr>
              <w:t>проводить ситуационный анализ деятельности коммерческого банка и делать выводы в форматах SWOT-анализа;</w:t>
            </w:r>
          </w:p>
          <w:p w:rsidR="00623318" w:rsidRDefault="00DD2BD1" w:rsidP="008C0060">
            <w:pPr>
              <w:widowControl w:val="0"/>
              <w:numPr>
                <w:ilvl w:val="0"/>
                <w:numId w:val="1"/>
              </w:numPr>
              <w:tabs>
                <w:tab w:val="left" w:pos="993"/>
              </w:tabs>
              <w:jc w:val="both"/>
              <w:rPr>
                <w:rFonts w:ascii="Times New Roman" w:hAnsi="Times New Roman" w:cs="Times New Roman"/>
                <w:sz w:val="24"/>
              </w:rPr>
            </w:pPr>
            <w:r>
              <w:rPr>
                <w:rFonts w:ascii="Times New Roman" w:hAnsi="Times New Roman" w:cs="Times New Roman"/>
                <w:sz w:val="24"/>
              </w:rPr>
              <w:t>анализировать финансовые показатели оценки деятельности кредитных организаций и использовать анализ в процессе управления банком.</w:t>
            </w:r>
          </w:p>
          <w:p w:rsidR="00623318" w:rsidRDefault="00623318" w:rsidP="008C0060">
            <w:pPr>
              <w:widowControl w:val="0"/>
              <w:numPr>
                <w:ilvl w:val="0"/>
                <w:numId w:val="1"/>
              </w:numPr>
              <w:tabs>
                <w:tab w:val="left" w:pos="993"/>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3. </w:t>
            </w:r>
            <w:r>
              <w:rPr>
                <w:rFonts w:ascii="Times New Roman" w:hAnsi="Times New Roman" w:cs="Times New Roman"/>
                <w:b/>
                <w:bCs/>
                <w:sz w:val="24"/>
              </w:rPr>
              <w:t>Знание:</w:t>
            </w: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основных методов оценки финансового состояния клиентов банка – заемщиков;</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lastRenderedPageBreak/>
              <w:t>порядка классификации ссуд и формирования резервов на возможные потери по ссудам;</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 xml:space="preserve">Умение: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обосновывать выбор механизма кредитования юридических и физических лиц;</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проводить анализ заемщиков и составлять мотивированные заключения о возможности выдачи банковских кредитов юридическим и физическим лицам;</w:t>
            </w:r>
          </w:p>
          <w:p w:rsidR="00623318" w:rsidRDefault="00623318">
            <w:pPr>
              <w:widowControl w:val="0"/>
              <w:tabs>
                <w:tab w:val="left" w:pos="540"/>
              </w:tabs>
              <w:jc w:val="both"/>
              <w:rPr>
                <w:rFonts w:ascii="Times New Roman" w:hAnsi="Times New Roman" w:cs="Times New Roman"/>
                <w:sz w:val="24"/>
              </w:rPr>
            </w:pPr>
          </w:p>
        </w:tc>
      </w:tr>
      <w:tr w:rsidR="00623318">
        <w:tc>
          <w:tcPr>
            <w:tcW w:w="994"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lastRenderedPageBreak/>
              <w:t>УК-9</w:t>
            </w:r>
          </w:p>
        </w:tc>
        <w:tc>
          <w:tcPr>
            <w:tcW w:w="2373"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Способен принимать обоснованные экономические решения в различных областях жизнедеятельности</w:t>
            </w:r>
          </w:p>
        </w:tc>
        <w:tc>
          <w:tcPr>
            <w:tcW w:w="2568" w:type="dxa"/>
          </w:tcPr>
          <w:p w:rsidR="00623318" w:rsidRDefault="00DD2BD1">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hAnsi="Times New Roman" w:cs="Times New Roman"/>
                <w:color w:val="000000"/>
                <w:sz w:val="24"/>
              </w:rPr>
            </w:pPr>
          </w:p>
          <w:p w:rsidR="00623318" w:rsidRDefault="00DD2BD1">
            <w:pPr>
              <w:widowControl w:val="0"/>
              <w:jc w:val="both"/>
              <w:rPr>
                <w:rFonts w:ascii="Times New Roman" w:hAnsi="Times New Roman" w:cs="Times New Roman"/>
                <w:color w:val="000000"/>
                <w:sz w:val="24"/>
              </w:rPr>
            </w:pPr>
            <w:r>
              <w:rPr>
                <w:rFonts w:ascii="Times New Roman" w:eastAsia="Calibri" w:hAnsi="Times New Roman" w:cs="Times New Roman"/>
                <w:sz w:val="24"/>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840" w:type="dxa"/>
          </w:tcPr>
          <w:p w:rsidR="00623318" w:rsidRDefault="00DD2BD1">
            <w:pPr>
              <w:widowControl w:val="0"/>
              <w:jc w:val="both"/>
              <w:rPr>
                <w:rFonts w:ascii="Times New Roman" w:hAnsi="Times New Roman" w:cs="Times New Roman"/>
                <w:sz w:val="24"/>
              </w:rPr>
            </w:pPr>
            <w:r>
              <w:rPr>
                <w:rFonts w:ascii="Times New Roman" w:hAnsi="Times New Roman" w:cs="Times New Roman"/>
                <w:b/>
                <w:bCs/>
                <w:sz w:val="24"/>
              </w:rPr>
              <w:t xml:space="preserve">1.Знание </w:t>
            </w:r>
            <w:r>
              <w:rPr>
                <w:rFonts w:ascii="Times New Roman" w:hAnsi="Times New Roman" w:cs="Times New Roman"/>
                <w:sz w:val="24"/>
              </w:rPr>
              <w:t>современных экономических и правовых основ и инструментов анализа и регулирования финансово кредитной сферы</w:t>
            </w:r>
          </w:p>
          <w:p w:rsidR="00623318" w:rsidRDefault="00623318">
            <w:pPr>
              <w:widowControl w:val="0"/>
              <w:jc w:val="both"/>
              <w:rPr>
                <w:rFonts w:ascii="Times New Roman" w:hAnsi="Times New Roman" w:cs="Times New Roman"/>
                <w:sz w:val="24"/>
              </w:rPr>
            </w:pPr>
          </w:p>
          <w:p w:rsidR="00623318" w:rsidRDefault="00DD2BD1">
            <w:pPr>
              <w:widowControl w:val="0"/>
              <w:jc w:val="both"/>
              <w:rPr>
                <w:rFonts w:ascii="Times New Roman" w:hAnsi="Times New Roman" w:cs="Times New Roman"/>
                <w:sz w:val="24"/>
              </w:rPr>
            </w:pPr>
            <w:r>
              <w:rPr>
                <w:rFonts w:ascii="Times New Roman" w:hAnsi="Times New Roman" w:cs="Times New Roman"/>
                <w:b/>
                <w:bCs/>
                <w:sz w:val="24"/>
              </w:rPr>
              <w:t>Умение</w:t>
            </w:r>
            <w:r>
              <w:rPr>
                <w:rFonts w:ascii="Times New Roman" w:hAnsi="Times New Roman" w:cs="Times New Roman"/>
                <w:sz w:val="24"/>
              </w:rPr>
              <w:t xml:space="preserve"> применять знание экономических и правовых основ и современные инструменты анализа и регулирования финансово кредитной сферы</w:t>
            </w:r>
          </w:p>
          <w:p w:rsidR="00623318" w:rsidRDefault="00623318">
            <w:pPr>
              <w:widowControl w:val="0"/>
              <w:tabs>
                <w:tab w:val="left" w:pos="540"/>
              </w:tabs>
              <w:jc w:val="both"/>
              <w:rPr>
                <w:rFonts w:ascii="Times New Roman" w:hAnsi="Times New Roman" w:cs="Times New Roman"/>
                <w:b/>
                <w:bCs/>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2. </w:t>
            </w:r>
            <w:r>
              <w:rPr>
                <w:rFonts w:ascii="Times New Roman" w:hAnsi="Times New Roman" w:cs="Times New Roman"/>
                <w:b/>
                <w:bCs/>
                <w:sz w:val="24"/>
              </w:rPr>
              <w:t xml:space="preserve">Знание: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абсорбции рисков, классичес</w:t>
            </w:r>
            <w:bookmarkStart w:id="8" w:name="_GoBack"/>
            <w:bookmarkEnd w:id="8"/>
            <w:r>
              <w:rPr>
                <w:rFonts w:ascii="Times New Roman" w:hAnsi="Times New Roman" w:cs="Times New Roman"/>
                <w:sz w:val="24"/>
              </w:rPr>
              <w:t>ких и специфических методов их ограничения на макро и микроуровнях</w:t>
            </w:r>
          </w:p>
          <w:p w:rsidR="00623318" w:rsidRDefault="00623318">
            <w:pPr>
              <w:pStyle w:val="afa"/>
              <w:widowControl w:val="0"/>
              <w:tabs>
                <w:tab w:val="left" w:pos="540"/>
              </w:tabs>
              <w:ind w:left="0"/>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инструменты и разрабатывать мероприятия по ограничению и абсорбции рисков в банковской сфере</w:t>
            </w:r>
          </w:p>
          <w:p w:rsidR="00623318" w:rsidRDefault="00623318">
            <w:pPr>
              <w:widowControl w:val="0"/>
              <w:tabs>
                <w:tab w:val="left" w:pos="540"/>
              </w:tabs>
              <w:jc w:val="both"/>
              <w:rPr>
                <w:rFonts w:ascii="Times New Roman" w:hAnsi="Times New Roman" w:cs="Times New Roman"/>
                <w:sz w:val="24"/>
              </w:rPr>
            </w:pPr>
          </w:p>
        </w:tc>
      </w:tr>
      <w:tr w:rsidR="00623318">
        <w:tc>
          <w:tcPr>
            <w:tcW w:w="9775" w:type="dxa"/>
            <w:gridSpan w:val="4"/>
          </w:tcPr>
          <w:p w:rsidR="00623318" w:rsidRDefault="00DD2BD1">
            <w:pPr>
              <w:widowControl w:val="0"/>
              <w:jc w:val="both"/>
              <w:rPr>
                <w:rFonts w:ascii="Times New Roman" w:hAnsi="Times New Roman" w:cs="Times New Roman"/>
                <w:b/>
                <w:bCs/>
                <w:sz w:val="24"/>
              </w:rPr>
            </w:pPr>
            <w:r>
              <w:rPr>
                <w:rFonts w:ascii="Times New Roman" w:hAnsi="Times New Roman" w:cs="Times New Roman"/>
                <w:b/>
                <w:bCs/>
                <w:sz w:val="24"/>
              </w:rPr>
              <w:t>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tc>
      </w:tr>
      <w:tr w:rsidR="00623318">
        <w:tc>
          <w:tcPr>
            <w:tcW w:w="994"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ПКП-2</w:t>
            </w:r>
          </w:p>
        </w:tc>
        <w:tc>
          <w:tcPr>
            <w:tcW w:w="2373"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iCs/>
                <w:color w:val="000000"/>
                <w:sz w:val="24"/>
              </w:rPr>
              <w:t xml:space="preserve">Способность участвовать в разработке и реализации </w:t>
            </w:r>
            <w:r>
              <w:rPr>
                <w:rFonts w:ascii="Times New Roman" w:hAnsi="Times New Roman" w:cs="Times New Roman"/>
                <w:iCs/>
                <w:color w:val="000000"/>
                <w:sz w:val="24"/>
              </w:rPr>
              <w:lastRenderedPageBreak/>
              <w:t xml:space="preserve">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 </w:t>
            </w:r>
          </w:p>
        </w:tc>
        <w:tc>
          <w:tcPr>
            <w:tcW w:w="2568" w:type="dxa"/>
          </w:tcPr>
          <w:p w:rsidR="00623318" w:rsidRDefault="00DD2BD1" w:rsidP="008C0060">
            <w:pPr>
              <w:pStyle w:val="afa"/>
              <w:widowControl w:val="0"/>
              <w:numPr>
                <w:ilvl w:val="0"/>
                <w:numId w:val="4"/>
              </w:numPr>
              <w:ind w:left="0" w:firstLine="0"/>
              <w:rPr>
                <w:rFonts w:ascii="Times New Roman" w:eastAsia="Calibri" w:hAnsi="Times New Roman" w:cs="Times New Roman"/>
                <w:sz w:val="24"/>
              </w:rPr>
            </w:pPr>
            <w:r>
              <w:rPr>
                <w:rFonts w:ascii="Times New Roman" w:eastAsia="Calibri" w:hAnsi="Times New Roman" w:cs="Times New Roman"/>
                <w:sz w:val="24"/>
              </w:rPr>
              <w:lastRenderedPageBreak/>
              <w:t xml:space="preserve">Демонстрирует знания основных стандартов управления </w:t>
            </w:r>
            <w:r>
              <w:rPr>
                <w:rFonts w:ascii="Times New Roman" w:eastAsia="Calibri" w:hAnsi="Times New Roman" w:cs="Times New Roman"/>
                <w:sz w:val="24"/>
              </w:rPr>
              <w:lastRenderedPageBreak/>
              <w:t xml:space="preserve">информационной безопасностью в кредитно-финансовых и банковских системах. </w:t>
            </w: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DD2BD1" w:rsidP="008C0060">
            <w:pPr>
              <w:pStyle w:val="afa"/>
              <w:widowControl w:val="0"/>
              <w:numPr>
                <w:ilvl w:val="0"/>
                <w:numId w:val="4"/>
              </w:numPr>
              <w:ind w:left="0" w:firstLine="0"/>
              <w:rPr>
                <w:rFonts w:ascii="Times New Roman" w:eastAsia="Calibri" w:hAnsi="Times New Roman" w:cs="Times New Roman"/>
                <w:sz w:val="24"/>
              </w:rPr>
            </w:pPr>
            <w:r>
              <w:rPr>
                <w:rFonts w:ascii="Times New Roman" w:eastAsia="Calibri" w:hAnsi="Times New Roman" w:cs="Times New Roman"/>
                <w:sz w:val="24"/>
              </w:rPr>
              <w:t xml:space="preserve">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p w:rsidR="00623318" w:rsidRDefault="00623318">
            <w:pPr>
              <w:pStyle w:val="afa"/>
              <w:widowControl w:val="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DD2BD1" w:rsidP="008C0060">
            <w:pPr>
              <w:pStyle w:val="afa"/>
              <w:widowControl w:val="0"/>
              <w:numPr>
                <w:ilvl w:val="0"/>
                <w:numId w:val="4"/>
              </w:numPr>
              <w:ind w:left="0" w:firstLine="0"/>
              <w:rPr>
                <w:rFonts w:ascii="Times New Roman" w:eastAsia="Calibri" w:hAnsi="Times New Roman" w:cs="Times New Roman"/>
                <w:sz w:val="24"/>
              </w:rPr>
            </w:pPr>
            <w:r>
              <w:rPr>
                <w:rFonts w:ascii="Times New Roman" w:eastAsia="Calibri" w:hAnsi="Times New Roman" w:cs="Times New Roman"/>
                <w:sz w:val="24"/>
              </w:rPr>
              <w:t>Демонстрирует навыки написания руководящих документов по информационной безопасности в кредитно-финансовых и банковских системах.</w:t>
            </w:r>
          </w:p>
          <w:p w:rsidR="00623318" w:rsidRDefault="00623318">
            <w:pPr>
              <w:pStyle w:val="afa"/>
              <w:widowControl w:val="0"/>
              <w:tabs>
                <w:tab w:val="left" w:pos="540"/>
              </w:tabs>
              <w:ind w:left="720"/>
              <w:jc w:val="both"/>
              <w:rPr>
                <w:rFonts w:ascii="Times New Roman" w:hAnsi="Times New Roman" w:cs="Times New Roman"/>
                <w:sz w:val="24"/>
              </w:rPr>
            </w:pPr>
          </w:p>
        </w:tc>
        <w:tc>
          <w:tcPr>
            <w:tcW w:w="3840" w:type="dxa"/>
          </w:tcPr>
          <w:p w:rsidR="00623318" w:rsidRDefault="00DD2BD1">
            <w:pPr>
              <w:pStyle w:val="af9"/>
              <w:widowControl w:val="0"/>
              <w:spacing w:beforeAutospacing="0" w:afterAutospacing="0"/>
            </w:pPr>
            <w:r>
              <w:rPr>
                <w:b/>
                <w:bCs/>
              </w:rPr>
              <w:lastRenderedPageBreak/>
              <w:t>1</w:t>
            </w:r>
            <w:r>
              <w:t xml:space="preserve">. </w:t>
            </w:r>
            <w:r>
              <w:rPr>
                <w:b/>
                <w:bCs/>
              </w:rPr>
              <w:t xml:space="preserve">Знание </w:t>
            </w:r>
            <w:r>
              <w:rPr>
                <w:sz w:val="22"/>
                <w:szCs w:val="22"/>
              </w:rPr>
              <w:t>нормативных</w:t>
            </w:r>
            <w:r>
              <w:t xml:space="preserve"> документов регулятора, в которых раскрываются методические подходы оценки финансовых и </w:t>
            </w:r>
            <w:r>
              <w:lastRenderedPageBreak/>
              <w:t>нефинансовых рисков и качества менеджмента, в том числе в части информационной безопасности;</w:t>
            </w:r>
          </w:p>
          <w:p w:rsidR="00623318" w:rsidRDefault="00DD2BD1">
            <w:pPr>
              <w:pStyle w:val="af9"/>
              <w:widowControl w:val="0"/>
              <w:spacing w:beforeAutospacing="0" w:afterAutospacing="0"/>
            </w:pPr>
            <w:r>
              <w:t>- источников информации, которые используются менеджментом банков для проведения расчетов и оценки рисков, в том числе в части операционного риска и информационной безопасности.</w:t>
            </w:r>
          </w:p>
          <w:p w:rsidR="00623318" w:rsidRDefault="00DD2BD1">
            <w:pPr>
              <w:pStyle w:val="af9"/>
              <w:widowControl w:val="0"/>
              <w:spacing w:beforeAutospacing="0" w:afterAutospacing="0"/>
            </w:pPr>
            <w:r>
              <w:rPr>
                <w:b/>
                <w:bCs/>
              </w:rPr>
              <w:t xml:space="preserve">Умение </w:t>
            </w:r>
            <w:r>
              <w:t>применять знание правовых основ и современных инструментов анализа и регулирования в банковской сфере, в том числе в сфере информационной безопасности</w:t>
            </w:r>
          </w:p>
          <w:p w:rsidR="00623318" w:rsidRDefault="00623318">
            <w:pPr>
              <w:pStyle w:val="af9"/>
              <w:widowControl w:val="0"/>
              <w:spacing w:beforeAutospacing="0" w:afterAutospacing="0"/>
            </w:pPr>
          </w:p>
          <w:p w:rsidR="00623318" w:rsidRDefault="00DD2BD1">
            <w:pPr>
              <w:pStyle w:val="af9"/>
              <w:widowControl w:val="0"/>
              <w:spacing w:beforeAutospacing="0" w:afterAutospacing="0"/>
            </w:pPr>
            <w:r>
              <w:t>2.</w:t>
            </w:r>
            <w:r>
              <w:rPr>
                <w:b/>
                <w:bCs/>
              </w:rPr>
              <w:t xml:space="preserve"> Знание</w:t>
            </w:r>
            <w:r>
              <w:t xml:space="preserve"> проблем развития коммерческих банков в условиях экономической неопределенности;</w:t>
            </w:r>
          </w:p>
          <w:p w:rsidR="00623318" w:rsidRDefault="00DD2BD1">
            <w:pPr>
              <w:pStyle w:val="af9"/>
              <w:widowControl w:val="0"/>
              <w:spacing w:beforeAutospacing="0" w:afterAutospacing="0"/>
            </w:pPr>
            <w:r>
              <w:t>-виды бизнес-моделей кредитных организаций, применяемых в современных условиях;</w:t>
            </w:r>
          </w:p>
          <w:p w:rsidR="00623318" w:rsidRDefault="00DD2BD1">
            <w:pPr>
              <w:pStyle w:val="af9"/>
              <w:widowControl w:val="0"/>
              <w:spacing w:beforeAutospacing="0" w:afterAutospacing="0"/>
            </w:pPr>
            <w:r>
              <w:t>-правовые факторы, обуславливающие выбор стратегии банка, в том числе в сфере информационной безопасности;</w:t>
            </w:r>
          </w:p>
          <w:p w:rsidR="00623318" w:rsidRDefault="00DD2BD1">
            <w:pPr>
              <w:pStyle w:val="af9"/>
              <w:widowControl w:val="0"/>
              <w:spacing w:beforeAutospacing="0" w:afterAutospacing="0"/>
            </w:pPr>
            <w:r>
              <w:rPr>
                <w:b/>
                <w:bCs/>
              </w:rPr>
              <w:t xml:space="preserve">Умение </w:t>
            </w:r>
            <w:r>
              <w:t>принимать управленческие решения на основе проведенных расчетов финансовых коэффициентов и показателей, используемых в анализе и оценке ключевых видов рисков банка, в том числе в сфере информационной безопасности;</w:t>
            </w:r>
          </w:p>
          <w:p w:rsidR="00623318" w:rsidRDefault="00DD2BD1">
            <w:pPr>
              <w:pStyle w:val="af9"/>
              <w:widowControl w:val="0"/>
              <w:spacing w:beforeAutospacing="0" w:afterAutospacing="0"/>
            </w:pPr>
            <w:r>
              <w:t>формулировать выводы на основе проведенных расчетов.</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3.</w:t>
            </w:r>
            <w:r>
              <w:rPr>
                <w:rFonts w:ascii="Times New Roman" w:hAnsi="Times New Roman" w:cs="Times New Roman"/>
                <w:b/>
                <w:bCs/>
                <w:sz w:val="24"/>
              </w:rPr>
              <w:t>Знание:</w:t>
            </w:r>
          </w:p>
          <w:p w:rsidR="00623318" w:rsidRDefault="00DD2BD1">
            <w:pPr>
              <w:pStyle w:val="afa"/>
              <w:widowControl w:val="0"/>
              <w:ind w:left="0"/>
              <w:rPr>
                <w:rFonts w:ascii="Times New Roman" w:eastAsia="Calibri" w:hAnsi="Times New Roman" w:cs="Times New Roman"/>
                <w:sz w:val="24"/>
              </w:rPr>
            </w:pPr>
            <w:r>
              <w:rPr>
                <w:rFonts w:ascii="Times New Roman" w:hAnsi="Times New Roman" w:cs="Times New Roman"/>
                <w:sz w:val="24"/>
              </w:rPr>
              <w:t xml:space="preserve">основных направлений развития </w:t>
            </w:r>
            <w:r>
              <w:rPr>
                <w:rFonts w:ascii="Times New Roman" w:eastAsia="Calibri" w:hAnsi="Times New Roman" w:cs="Times New Roman"/>
                <w:sz w:val="24"/>
              </w:rPr>
              <w:t>информационной безопасности в кредитно-финансовых и банковских системах.</w:t>
            </w:r>
          </w:p>
          <w:p w:rsidR="00623318" w:rsidRDefault="00623318">
            <w:pPr>
              <w:pStyle w:val="afa"/>
              <w:widowControl w:val="0"/>
              <w:ind w:left="0"/>
              <w:rPr>
                <w:rFonts w:ascii="Times New Roman" w:hAnsi="Times New Roman" w:cs="Times New Roman"/>
                <w:sz w:val="24"/>
              </w:rPr>
            </w:pPr>
          </w:p>
          <w:p w:rsidR="00623318" w:rsidRDefault="00DD2BD1">
            <w:pPr>
              <w:pStyle w:val="afa"/>
              <w:widowControl w:val="0"/>
              <w:ind w:left="0"/>
              <w:rPr>
                <w:rFonts w:ascii="Times New Roman" w:eastAsia="Calibri"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 xml:space="preserve">выявлять значимые связи между макро- и микроэкономическими показателями и основными направлениями развития коммерческих банков с учетом </w:t>
            </w:r>
            <w:r>
              <w:rPr>
                <w:rFonts w:ascii="Times New Roman" w:hAnsi="Times New Roman" w:cs="Times New Roman"/>
                <w:sz w:val="24"/>
              </w:rPr>
              <w:lastRenderedPageBreak/>
              <w:t>рисков информационной безопасности;</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формулировать цели, задачи и направления реализации управленческих решений в сфере информационной безопасности в банковской сфере, в том числе с учетом развития новых финансовых технологий</w:t>
            </w:r>
          </w:p>
          <w:p w:rsidR="00623318" w:rsidRDefault="00623318">
            <w:pPr>
              <w:widowControl w:val="0"/>
              <w:tabs>
                <w:tab w:val="left" w:pos="993"/>
              </w:tabs>
              <w:jc w:val="both"/>
              <w:rPr>
                <w:rFonts w:ascii="Times New Roman" w:hAnsi="Times New Roman" w:cs="Times New Roman"/>
                <w:sz w:val="24"/>
              </w:rPr>
            </w:pPr>
          </w:p>
        </w:tc>
      </w:tr>
      <w:tr w:rsidR="00623318">
        <w:tc>
          <w:tcPr>
            <w:tcW w:w="9775" w:type="dxa"/>
            <w:gridSpan w:val="4"/>
          </w:tcPr>
          <w:p w:rsidR="00623318" w:rsidRDefault="00DD2BD1">
            <w:pPr>
              <w:pStyle w:val="af9"/>
              <w:widowControl w:val="0"/>
              <w:spacing w:beforeAutospacing="0" w:afterAutospacing="0"/>
              <w:rPr>
                <w:b/>
                <w:bCs/>
              </w:rPr>
            </w:pPr>
            <w:r>
              <w:rPr>
                <w:b/>
                <w:bCs/>
              </w:rPr>
              <w:lastRenderedPageBreak/>
              <w:t>ОП «Информационная безопасность» (Безопасность автоматизированных систем в финансово-банковской сфере)</w:t>
            </w:r>
          </w:p>
        </w:tc>
      </w:tr>
      <w:tr w:rsidR="00623318">
        <w:tc>
          <w:tcPr>
            <w:tcW w:w="994"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ПКП-2</w:t>
            </w:r>
          </w:p>
        </w:tc>
        <w:tc>
          <w:tcPr>
            <w:tcW w:w="2373" w:type="dxa"/>
          </w:tcPr>
          <w:p w:rsidR="00623318" w:rsidRDefault="00DD2BD1">
            <w:pPr>
              <w:widowControl w:val="0"/>
              <w:tabs>
                <w:tab w:val="left" w:pos="540"/>
              </w:tabs>
              <w:jc w:val="both"/>
              <w:rPr>
                <w:rFonts w:ascii="Times New Roman" w:hAnsi="Times New Roman" w:cs="Times New Roman"/>
                <w:iCs/>
                <w:color w:val="000000"/>
                <w:sz w:val="24"/>
              </w:rPr>
            </w:pPr>
            <w:r>
              <w:rPr>
                <w:rFonts w:ascii="Times New Roman" w:hAnsi="Times New Roman" w:cs="Times New Roman"/>
                <w:iCs/>
                <w:color w:val="000000"/>
                <w:sz w:val="24"/>
              </w:rPr>
              <w:t>Способность участвовать в проектировании, эксплуатации и совершен</w:t>
            </w:r>
            <w:r>
              <w:rPr>
                <w:rFonts w:ascii="Times New Roman" w:hAnsi="Times New Roman" w:cs="Times New Roman"/>
                <w:iCs/>
                <w:color w:val="000000"/>
                <w:sz w:val="24"/>
              </w:rPr>
              <w:softHyphen/>
              <w:t>ствовании системы управления информационной безопасностью автоматизированных финансово-банковских систем</w:t>
            </w:r>
          </w:p>
        </w:tc>
        <w:tc>
          <w:tcPr>
            <w:tcW w:w="2568" w:type="dxa"/>
          </w:tcPr>
          <w:p w:rsidR="00623318" w:rsidRDefault="00DD2BD1">
            <w:pPr>
              <w:widowControl w:val="0"/>
              <w:rPr>
                <w:rFonts w:ascii="Times New Roman" w:hAnsi="Times New Roman" w:cs="Times New Roman"/>
              </w:rPr>
            </w:pPr>
            <w:r>
              <w:rPr>
                <w:rFonts w:ascii="Times New Roman" w:hAnsi="Times New Roman" w:cs="Times New Roman"/>
                <w:sz w:val="24"/>
              </w:rPr>
              <w:t xml:space="preserve">1. Собирает исходные данные для технико-экономического обоснования проектных решений по проектированию </w:t>
            </w:r>
            <w:r>
              <w:rPr>
                <w:rFonts w:ascii="Times New Roman" w:hAnsi="Times New Roman" w:cs="Times New Roman"/>
                <w:iCs/>
                <w:color w:val="000000"/>
                <w:sz w:val="24"/>
              </w:rPr>
              <w:t xml:space="preserve">управления информационной безопасностью автоматизированных финансово-банковских систем. </w:t>
            </w: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DD2BD1">
            <w:pPr>
              <w:widowControl w:val="0"/>
              <w:rPr>
                <w:rFonts w:ascii="Times New Roman" w:hAnsi="Times New Roman" w:cs="Times New Roman"/>
                <w:sz w:val="24"/>
              </w:rPr>
            </w:pPr>
            <w:r>
              <w:rPr>
                <w:rFonts w:ascii="Times New Roman" w:hAnsi="Times New Roman" w:cs="Times New Roman"/>
                <w:sz w:val="24"/>
              </w:rPr>
              <w:t xml:space="preserve">2. Подготавливает исходные данные для выбора и обоснования технико-экономических характеристик для проектирования системы </w:t>
            </w:r>
            <w:r>
              <w:rPr>
                <w:rFonts w:ascii="Times New Roman" w:hAnsi="Times New Roman" w:cs="Times New Roman"/>
                <w:iCs/>
                <w:color w:val="000000"/>
                <w:sz w:val="24"/>
              </w:rPr>
              <w:t>управления информационной безопасностью автоматизированных финансово-банковских систем.</w:t>
            </w: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DD2BD1">
            <w:pPr>
              <w:widowControl w:val="0"/>
              <w:rPr>
                <w:rFonts w:ascii="Times New Roman" w:hAnsi="Times New Roman" w:cs="Times New Roman"/>
                <w:sz w:val="24"/>
              </w:rPr>
            </w:pPr>
            <w:r>
              <w:rPr>
                <w:rFonts w:ascii="Times New Roman" w:hAnsi="Times New Roman" w:cs="Times New Roman"/>
                <w:iCs/>
                <w:color w:val="000000"/>
                <w:sz w:val="24"/>
              </w:rPr>
              <w:t>3. Анализирует результаты эксплуатации системы управления информационной безопасностью автоматизированных финансово-банковских систем.</w:t>
            </w: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DD2BD1">
            <w:pPr>
              <w:widowControl w:val="0"/>
              <w:rPr>
                <w:rFonts w:ascii="Times New Roman" w:hAnsi="Times New Roman" w:cs="Times New Roman"/>
                <w:sz w:val="24"/>
              </w:rPr>
            </w:pPr>
            <w:r>
              <w:rPr>
                <w:rFonts w:ascii="Times New Roman" w:hAnsi="Times New Roman" w:cs="Times New Roman"/>
                <w:iCs/>
                <w:color w:val="000000"/>
                <w:sz w:val="24"/>
              </w:rPr>
              <w:t>4. Предлагает пути совершенствования системы управления информационной безопасностью автоматизированных финансово-банковских систем.</w:t>
            </w: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623318" w:rsidRDefault="00DD2BD1">
            <w:pPr>
              <w:pStyle w:val="afa"/>
              <w:widowControl w:val="0"/>
              <w:ind w:left="0"/>
              <w:rPr>
                <w:rFonts w:ascii="Times New Roman" w:eastAsia="Calibri" w:hAnsi="Times New Roman" w:cs="Times New Roman"/>
                <w:sz w:val="24"/>
              </w:rPr>
            </w:pPr>
            <w:r>
              <w:rPr>
                <w:rFonts w:ascii="Times New Roman" w:hAnsi="Times New Roman" w:cs="Times New Roman"/>
                <w:sz w:val="24"/>
              </w:rPr>
              <w:t xml:space="preserve">5. Демонстрирует </w:t>
            </w:r>
            <w:r>
              <w:rPr>
                <w:rFonts w:ascii="Times New Roman" w:hAnsi="Times New Roman" w:cs="Times New Roman"/>
                <w:sz w:val="24"/>
              </w:rPr>
              <w:lastRenderedPageBreak/>
              <w:t>знание научно-обоснованных методов принятия экономических решений.</w:t>
            </w:r>
          </w:p>
        </w:tc>
        <w:tc>
          <w:tcPr>
            <w:tcW w:w="3840" w:type="dxa"/>
          </w:tcPr>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lastRenderedPageBreak/>
              <w:t xml:space="preserve">1. </w:t>
            </w:r>
            <w:r>
              <w:rPr>
                <w:rFonts w:ascii="Times New Roman" w:hAnsi="Times New Roman" w:cs="Times New Roman"/>
                <w:b/>
                <w:bCs/>
                <w:sz w:val="24"/>
              </w:rPr>
              <w:t xml:space="preserve">Знание: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 и влияния на них рисков информационной безопасности;</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финансовых и нефинансовых рисков, в том числе в сфере информационной безопасности, классических и специфических методов их ограничения на макро и микроуровнях</w:t>
            </w:r>
          </w:p>
          <w:p w:rsidR="00623318" w:rsidRDefault="00623318">
            <w:pPr>
              <w:pStyle w:val="afa"/>
              <w:widowControl w:val="0"/>
              <w:tabs>
                <w:tab w:val="left" w:pos="540"/>
              </w:tabs>
              <w:ind w:left="0"/>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 и управления рисками, в том числе в сфере информационной безопасности;</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инструменты и разрабатывать мероприятия по ограничению и абсорбции рисков в банковской сфере, в том числе в сфере информационной безопасности.</w:t>
            </w:r>
          </w:p>
          <w:p w:rsidR="00623318" w:rsidRDefault="00623318">
            <w:pPr>
              <w:pStyle w:val="af9"/>
              <w:widowControl w:val="0"/>
              <w:spacing w:beforeAutospacing="0" w:afterAutospacing="0"/>
              <w:rPr>
                <w:b/>
                <w:bCs/>
              </w:rPr>
            </w:pPr>
          </w:p>
          <w:p w:rsidR="00623318" w:rsidRDefault="00623318">
            <w:pPr>
              <w:pStyle w:val="af9"/>
              <w:widowControl w:val="0"/>
              <w:spacing w:beforeAutospacing="0" w:afterAutospacing="0"/>
              <w:rPr>
                <w:b/>
                <w:bCs/>
              </w:rPr>
            </w:pPr>
          </w:p>
          <w:p w:rsidR="00623318" w:rsidRDefault="00DD2BD1">
            <w:pPr>
              <w:pStyle w:val="af9"/>
              <w:widowControl w:val="0"/>
              <w:spacing w:beforeAutospacing="0" w:afterAutospacing="0"/>
            </w:pPr>
            <w:r>
              <w:rPr>
                <w:b/>
                <w:bCs/>
              </w:rPr>
              <w:t>2</w:t>
            </w:r>
            <w:r>
              <w:t xml:space="preserve">. </w:t>
            </w:r>
            <w:r>
              <w:rPr>
                <w:b/>
                <w:bCs/>
              </w:rPr>
              <w:t xml:space="preserve">Знание </w:t>
            </w:r>
            <w:r>
              <w:rPr>
                <w:sz w:val="22"/>
                <w:szCs w:val="22"/>
              </w:rPr>
              <w:t>нормативных</w:t>
            </w:r>
            <w:r>
              <w:t xml:space="preserve"> документов регулятора, в которых раскрываются методические подходы оценки финансовых и нефинансовых рисков и качества менеджмента, в том числе в сфере информационной безопасности;</w:t>
            </w:r>
          </w:p>
          <w:p w:rsidR="00623318" w:rsidRDefault="00DD2BD1">
            <w:pPr>
              <w:pStyle w:val="af9"/>
              <w:widowControl w:val="0"/>
              <w:spacing w:beforeAutospacing="0" w:afterAutospacing="0"/>
            </w:pPr>
            <w:r>
              <w:t>- источников информации, которые используются менеджментом банков проведения расчетов и оценки рисков, в том числе в сфере информационной безопасности.</w:t>
            </w:r>
          </w:p>
          <w:p w:rsidR="00623318" w:rsidRDefault="00DD2BD1">
            <w:pPr>
              <w:pStyle w:val="af9"/>
              <w:widowControl w:val="0"/>
              <w:spacing w:beforeAutospacing="0" w:afterAutospacing="0"/>
            </w:pPr>
            <w:r>
              <w:rPr>
                <w:b/>
                <w:bCs/>
              </w:rPr>
              <w:t xml:space="preserve">Умение </w:t>
            </w:r>
            <w:r>
              <w:t xml:space="preserve">применять знание </w:t>
            </w:r>
            <w:r>
              <w:lastRenderedPageBreak/>
              <w:t xml:space="preserve">правовых основ и современных инструментов анализа и регулирования в банковской сфере, в том числе в части информационной безопасности. </w:t>
            </w:r>
          </w:p>
          <w:p w:rsidR="00623318" w:rsidRDefault="00623318">
            <w:pPr>
              <w:pStyle w:val="af9"/>
              <w:widowControl w:val="0"/>
              <w:spacing w:beforeAutospacing="0" w:afterAutospacing="0"/>
              <w:rPr>
                <w:b/>
                <w:bCs/>
              </w:rPr>
            </w:pPr>
          </w:p>
          <w:p w:rsidR="00623318" w:rsidRDefault="00623318">
            <w:pPr>
              <w:pStyle w:val="af9"/>
              <w:widowControl w:val="0"/>
              <w:spacing w:beforeAutospacing="0" w:afterAutospacing="0"/>
              <w:rPr>
                <w:b/>
                <w:bCs/>
              </w:rPr>
            </w:pPr>
          </w:p>
          <w:p w:rsidR="00623318" w:rsidRDefault="00DD2BD1">
            <w:pPr>
              <w:pStyle w:val="af9"/>
              <w:widowControl w:val="0"/>
              <w:spacing w:beforeAutospacing="0" w:afterAutospacing="0"/>
            </w:pPr>
            <w:r>
              <w:t>3.</w:t>
            </w:r>
            <w:r>
              <w:rPr>
                <w:b/>
                <w:bCs/>
              </w:rPr>
              <w:t xml:space="preserve"> Знание</w:t>
            </w:r>
            <w:r>
              <w:t xml:space="preserve"> проблем развития коммерческих банков в условиях экономической неопределенности;</w:t>
            </w:r>
          </w:p>
          <w:p w:rsidR="00623318" w:rsidRDefault="00DD2BD1">
            <w:pPr>
              <w:pStyle w:val="af9"/>
              <w:widowControl w:val="0"/>
              <w:spacing w:beforeAutospacing="0" w:afterAutospacing="0"/>
            </w:pPr>
            <w:r>
              <w:t>-виды бизнес-моделей кредитных организаций, применяемых в современных условиях;</w:t>
            </w:r>
          </w:p>
          <w:p w:rsidR="00623318" w:rsidRDefault="00DD2BD1">
            <w:pPr>
              <w:pStyle w:val="af9"/>
              <w:widowControl w:val="0"/>
              <w:spacing w:beforeAutospacing="0" w:afterAutospacing="0"/>
              <w:rPr>
                <w:b/>
                <w:bCs/>
              </w:rPr>
            </w:pPr>
            <w:r>
              <w:t>-правовые факторы, обуславливающие выбор стратегии банка, включая стратегию в сфере информационной безопасности;</w:t>
            </w:r>
            <w:r>
              <w:rPr>
                <w:b/>
                <w:bCs/>
              </w:rPr>
              <w:t xml:space="preserve"> </w:t>
            </w:r>
          </w:p>
          <w:p w:rsidR="00623318" w:rsidRDefault="00DD2BD1">
            <w:pPr>
              <w:pStyle w:val="af9"/>
              <w:widowControl w:val="0"/>
              <w:spacing w:beforeAutospacing="0" w:afterAutospacing="0"/>
            </w:pPr>
            <w:r>
              <w:rPr>
                <w:b/>
                <w:bCs/>
              </w:rPr>
              <w:t xml:space="preserve">Умение </w:t>
            </w:r>
            <w:r>
              <w:t>принимать управленческие решения на основе проведенных расчетов финансовых коэффициентов и показателей, используемых в анализе и оценке ключевых видов рисков банка, включая риски в сфере информационной безопасности;</w:t>
            </w:r>
          </w:p>
          <w:p w:rsidR="00623318" w:rsidRDefault="00DD2BD1">
            <w:pPr>
              <w:pStyle w:val="af9"/>
              <w:widowControl w:val="0"/>
              <w:spacing w:beforeAutospacing="0" w:afterAutospacing="0"/>
            </w:pPr>
            <w:r>
              <w:t>формулировать выводы на основе проведенных расчетов.</w:t>
            </w:r>
          </w:p>
          <w:p w:rsidR="00623318" w:rsidRDefault="00623318">
            <w:pPr>
              <w:pStyle w:val="af9"/>
              <w:widowControl w:val="0"/>
              <w:spacing w:beforeAutospacing="0" w:afterAutospacing="0"/>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4.</w:t>
            </w:r>
            <w:r>
              <w:rPr>
                <w:rFonts w:ascii="Times New Roman" w:hAnsi="Times New Roman" w:cs="Times New Roman"/>
                <w:b/>
                <w:bCs/>
                <w:sz w:val="24"/>
              </w:rPr>
              <w:t>Знание:</w:t>
            </w:r>
          </w:p>
          <w:p w:rsidR="00623318" w:rsidRDefault="00DD2BD1">
            <w:pPr>
              <w:pStyle w:val="afa"/>
              <w:widowControl w:val="0"/>
              <w:ind w:left="0"/>
              <w:rPr>
                <w:rFonts w:ascii="Times New Roman" w:eastAsia="Calibri" w:hAnsi="Times New Roman" w:cs="Times New Roman"/>
                <w:sz w:val="24"/>
              </w:rPr>
            </w:pPr>
            <w:r>
              <w:rPr>
                <w:rFonts w:ascii="Times New Roman" w:hAnsi="Times New Roman" w:cs="Times New Roman"/>
                <w:sz w:val="24"/>
              </w:rPr>
              <w:t xml:space="preserve">основных направлений развития </w:t>
            </w:r>
            <w:r>
              <w:rPr>
                <w:rFonts w:ascii="Times New Roman" w:eastAsia="Calibri" w:hAnsi="Times New Roman" w:cs="Times New Roman"/>
                <w:sz w:val="24"/>
              </w:rPr>
              <w:t>информационной безопасности в кредитно-финансовых и банковских системах.</w:t>
            </w:r>
          </w:p>
          <w:p w:rsidR="00623318" w:rsidRDefault="00DD2BD1">
            <w:pPr>
              <w:pStyle w:val="afa"/>
              <w:widowControl w:val="0"/>
              <w:ind w:left="0"/>
              <w:rPr>
                <w:rFonts w:ascii="Times New Roman" w:eastAsia="Calibri"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выявлять значимые связи между макро- и микроэкономическими показателями, и основными направлениями развития коммерческих банков, включая управление рисками в сфере информационной безопасности;</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формулировать цели, задачи и направления реализации управленческих решений в сфере информационной безопасности в банковской сфере, в том числе с учетом развития новых финансовых технологий</w:t>
            </w:r>
          </w:p>
          <w:p w:rsidR="00623318" w:rsidRDefault="00DD2BD1">
            <w:pPr>
              <w:pStyle w:val="af9"/>
              <w:widowControl w:val="0"/>
              <w:spacing w:beforeAutospacing="0" w:afterAutospacing="0"/>
            </w:pPr>
            <w:r>
              <w:rPr>
                <w:b/>
                <w:bCs/>
              </w:rPr>
              <w:t xml:space="preserve">5. Знание </w:t>
            </w:r>
            <w:r>
              <w:t xml:space="preserve">основ управления </w:t>
            </w:r>
            <w:r>
              <w:lastRenderedPageBreak/>
              <w:t>банковской деятельностью и формирования бизнес-моделей банков, включая систему управления рисками в сфере информационной безопасности</w:t>
            </w:r>
          </w:p>
          <w:p w:rsidR="00623318" w:rsidRDefault="00DD2BD1">
            <w:pPr>
              <w:pStyle w:val="af9"/>
              <w:widowControl w:val="0"/>
              <w:spacing w:beforeAutospacing="0" w:afterAutospacing="0"/>
            </w:pPr>
            <w:r>
              <w:rPr>
                <w:b/>
                <w:bCs/>
              </w:rPr>
              <w:t>Умение</w:t>
            </w:r>
            <w:r>
              <w:t xml:space="preserve"> использовать полученные знания в целях определения направлений развития технологий банковской деятельности и информационной безопасности</w:t>
            </w:r>
          </w:p>
        </w:tc>
      </w:tr>
    </w:tbl>
    <w:p w:rsidR="00623318" w:rsidRDefault="00DD2BD1" w:rsidP="008C0060">
      <w:pPr>
        <w:pStyle w:val="1"/>
        <w:numPr>
          <w:ilvl w:val="0"/>
          <w:numId w:val="5"/>
        </w:numPr>
        <w:spacing w:line="276" w:lineRule="auto"/>
        <w:rPr>
          <w:rFonts w:ascii="Times New Roman" w:hAnsi="Times New Roman" w:cs="Times New Roman"/>
          <w:sz w:val="28"/>
          <w:szCs w:val="28"/>
        </w:rPr>
      </w:pPr>
      <w:bookmarkStart w:id="9" w:name="_Toc118850366"/>
      <w:bookmarkStart w:id="10" w:name="_Toc124892116"/>
      <w:r>
        <w:rPr>
          <w:rFonts w:ascii="Times New Roman" w:hAnsi="Times New Roman" w:cs="Times New Roman"/>
          <w:sz w:val="28"/>
          <w:szCs w:val="28"/>
        </w:rPr>
        <w:lastRenderedPageBreak/>
        <w:t>Место дисциплины в структуре образовательной программы</w:t>
      </w:r>
      <w:bookmarkEnd w:id="9"/>
      <w:bookmarkEnd w:id="10"/>
    </w:p>
    <w:p w:rsidR="00623318" w:rsidRDefault="00DD2BD1">
      <w:pPr>
        <w:spacing w:line="360" w:lineRule="auto"/>
        <w:ind w:firstLine="360"/>
        <w:jc w:val="both"/>
        <w:rPr>
          <w:rFonts w:ascii="Times New Roman" w:hAnsi="Times New Roman" w:cs="Times New Roman"/>
          <w:szCs w:val="28"/>
        </w:rPr>
      </w:pPr>
      <w:r>
        <w:rPr>
          <w:rFonts w:ascii="Times New Roman" w:hAnsi="Times New Roman" w:cs="Times New Roman"/>
          <w:szCs w:val="28"/>
        </w:rPr>
        <w:t xml:space="preserve">Дисциплина «Банковское дело» входит в цикл профильных дисциплин части, формируемой участниками образовательных отношений, образовательных программ </w:t>
      </w:r>
      <w:r>
        <w:rPr>
          <w:rFonts w:ascii="Times New Roman" w:hAnsi="Times New Roman" w:cs="Times New Roman"/>
          <w:bCs/>
          <w:szCs w:val="28"/>
        </w:rPr>
        <w:t xml:space="preserve">ОП «Безопасность автоматизированных систем в финансово-банковской сфере», Профиль: «Безопасность автоматизированных систем в финансово-банковской сфере» и </w:t>
      </w:r>
      <w:r>
        <w:rPr>
          <w:rFonts w:ascii="Times New Roman" w:hAnsi="Times New Roman" w:cs="Times New Roman"/>
          <w:bCs/>
        </w:rPr>
        <w:t xml:space="preserve">ОП «Информационная безопасность» (Безопасность автоматизированных систем в финансово-банковской сфере) по </w:t>
      </w:r>
      <w:r>
        <w:rPr>
          <w:rFonts w:ascii="Times New Roman" w:hAnsi="Times New Roman" w:cs="Times New Roman"/>
          <w:szCs w:val="28"/>
        </w:rPr>
        <w:t>направлению подготовки 10.03.01 Информационная безопасность.</w:t>
      </w:r>
    </w:p>
    <w:p w:rsidR="00623318" w:rsidRDefault="00DD2BD1">
      <w:pPr>
        <w:spacing w:line="360" w:lineRule="auto"/>
        <w:ind w:firstLine="360"/>
        <w:jc w:val="both"/>
        <w:rPr>
          <w:rFonts w:ascii="Times New Roman" w:hAnsi="Times New Roman" w:cs="Times New Roman"/>
          <w:szCs w:val="28"/>
        </w:rPr>
      </w:pPr>
      <w:r>
        <w:rPr>
          <w:rFonts w:ascii="Times New Roman" w:hAnsi="Times New Roman" w:cs="Times New Roman"/>
          <w:szCs w:val="28"/>
        </w:rPr>
        <w:t>Дисциплина «Банковское дело» направлена на формирование у обучающихся фундаментальных знаний и практических навыков в области организации банковского дела и деятельности коммерческих банков в Российской Федерации.</w:t>
      </w:r>
    </w:p>
    <w:p w:rsidR="00623318" w:rsidRDefault="00DD2BD1">
      <w:pPr>
        <w:keepNext/>
        <w:spacing w:before="240" w:after="60"/>
        <w:ind w:firstLine="709"/>
        <w:jc w:val="both"/>
        <w:outlineLvl w:val="0"/>
        <w:rPr>
          <w:rFonts w:ascii="Times New Roman" w:hAnsi="Times New Roman" w:cs="Times New Roman"/>
          <w:b/>
          <w:bCs/>
          <w:kern w:val="2"/>
          <w:szCs w:val="28"/>
        </w:rPr>
      </w:pPr>
      <w:bookmarkStart w:id="11" w:name="_Toc124892117"/>
      <w:r>
        <w:rPr>
          <w:rFonts w:ascii="Times New Roman" w:hAnsi="Times New Roman" w:cs="Times New Roman"/>
          <w:b/>
          <w:bCs/>
          <w:kern w:val="2"/>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1"/>
      <w:r>
        <w:rPr>
          <w:rFonts w:ascii="Times New Roman" w:hAnsi="Times New Roman" w:cs="Times New Roman"/>
          <w:b/>
          <w:bCs/>
          <w:kern w:val="2"/>
          <w:szCs w:val="28"/>
        </w:rPr>
        <w:t xml:space="preserve"> </w:t>
      </w:r>
      <w:r>
        <w:rPr>
          <w:rFonts w:ascii="Times New Roman" w:hAnsi="Times New Roman" w:cs="Times New Roman"/>
          <w:bCs/>
          <w:szCs w:val="28"/>
        </w:rPr>
        <w:t xml:space="preserve">                                                                                                </w:t>
      </w:r>
    </w:p>
    <w:tbl>
      <w:tblPr>
        <w:tblStyle w:val="aff1"/>
        <w:tblW w:w="9634" w:type="dxa"/>
        <w:tblLayout w:type="fixed"/>
        <w:tblLook w:val="04A0" w:firstRow="1" w:lastRow="0" w:firstColumn="1" w:lastColumn="0" w:noHBand="0" w:noVBand="1"/>
      </w:tblPr>
      <w:tblGrid>
        <w:gridCol w:w="4462"/>
        <w:gridCol w:w="2904"/>
        <w:gridCol w:w="2268"/>
      </w:tblGrid>
      <w:tr w:rsidR="00623318">
        <w:tc>
          <w:tcPr>
            <w:tcW w:w="4462"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Виды учебной работы по дисциплине</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 xml:space="preserve">Всего </w:t>
            </w:r>
          </w:p>
          <w:p w:rsidR="00623318" w:rsidRDefault="00DD2BD1">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(в з/е и часах)</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Семестр 4</w:t>
            </w:r>
          </w:p>
          <w:p w:rsidR="00623318" w:rsidRDefault="00DD2BD1">
            <w:pPr>
              <w:widowControl w:val="0"/>
              <w:tabs>
                <w:tab w:val="left" w:pos="4104"/>
                <w:tab w:val="center" w:pos="4535"/>
                <w:tab w:val="right" w:pos="9070"/>
              </w:tabs>
              <w:spacing w:line="276" w:lineRule="auto"/>
              <w:jc w:val="center"/>
              <w:rPr>
                <w:rFonts w:ascii="Times New Roman" w:hAnsi="Times New Roman" w:cs="Times New Roman"/>
                <w:b/>
                <w:bCs/>
                <w:sz w:val="24"/>
              </w:rPr>
            </w:pPr>
            <w:r>
              <w:rPr>
                <w:rFonts w:ascii="Times New Roman" w:hAnsi="Times New Roman" w:cs="Times New Roman"/>
                <w:b/>
                <w:bCs/>
                <w:sz w:val="24"/>
              </w:rPr>
              <w:t>(в часах)</w:t>
            </w:r>
          </w:p>
        </w:tc>
      </w:tr>
      <w:tr w:rsidR="00623318">
        <w:tc>
          <w:tcPr>
            <w:tcW w:w="4462" w:type="dxa"/>
            <w:shd w:val="clear" w:color="auto" w:fill="auto"/>
          </w:tcPr>
          <w:p w:rsidR="00623318" w:rsidRDefault="00DD2BD1">
            <w:pPr>
              <w:widowControl w:val="0"/>
              <w:tabs>
                <w:tab w:val="left" w:pos="4104"/>
                <w:tab w:val="center" w:pos="4535"/>
                <w:tab w:val="right" w:pos="9070"/>
              </w:tabs>
              <w:spacing w:line="276" w:lineRule="auto"/>
              <w:rPr>
                <w:rFonts w:ascii="Times New Roman" w:hAnsi="Times New Roman" w:cs="Times New Roman"/>
                <w:b/>
                <w:bCs/>
                <w:sz w:val="24"/>
              </w:rPr>
            </w:pPr>
            <w:r>
              <w:rPr>
                <w:rFonts w:ascii="Times New Roman" w:hAnsi="Times New Roman" w:cs="Times New Roman"/>
                <w:b/>
                <w:bCs/>
                <w:sz w:val="24"/>
              </w:rPr>
              <w:t>Общая трудоемкость дисциплины</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3з.е./108</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108</w:t>
            </w:r>
          </w:p>
        </w:tc>
      </w:tr>
      <w:tr w:rsidR="00623318">
        <w:tc>
          <w:tcPr>
            <w:tcW w:w="4462" w:type="dxa"/>
            <w:shd w:val="clear" w:color="auto" w:fill="auto"/>
          </w:tcPr>
          <w:p w:rsidR="00623318" w:rsidRDefault="00DD2BD1">
            <w:pPr>
              <w:pStyle w:val="afa"/>
              <w:keepNext/>
              <w:widowControl w:val="0"/>
              <w:spacing w:before="60" w:after="60"/>
              <w:ind w:left="0"/>
              <w:rPr>
                <w:rFonts w:ascii="Times New Roman" w:hAnsi="Times New Roman" w:cs="Times New Roman"/>
                <w:b/>
                <w:sz w:val="24"/>
              </w:rPr>
            </w:pPr>
            <w:r>
              <w:rPr>
                <w:rFonts w:ascii="Times New Roman" w:hAnsi="Times New Roman" w:cs="Times New Roman"/>
                <w:b/>
                <w:sz w:val="24"/>
              </w:rPr>
              <w:t>Контактная работа-</w:t>
            </w:r>
          </w:p>
          <w:p w:rsidR="00623318" w:rsidRDefault="00DD2BD1">
            <w:pPr>
              <w:widowControl w:val="0"/>
              <w:tabs>
                <w:tab w:val="left" w:pos="4104"/>
                <w:tab w:val="center" w:pos="4535"/>
                <w:tab w:val="right" w:pos="9070"/>
              </w:tabs>
              <w:spacing w:line="276" w:lineRule="auto"/>
              <w:rPr>
                <w:rFonts w:ascii="Times New Roman" w:hAnsi="Times New Roman" w:cs="Times New Roman"/>
                <w:b/>
                <w:bCs/>
                <w:i/>
                <w:sz w:val="24"/>
              </w:rPr>
            </w:pPr>
            <w:r>
              <w:rPr>
                <w:rFonts w:ascii="Times New Roman" w:hAnsi="Times New Roman" w:cs="Times New Roman"/>
                <w:b/>
                <w:sz w:val="24"/>
              </w:rPr>
              <w:t>Аудиторные занятия</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68</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68</w:t>
            </w:r>
          </w:p>
        </w:tc>
      </w:tr>
      <w:tr w:rsidR="00623318">
        <w:tc>
          <w:tcPr>
            <w:tcW w:w="4462" w:type="dxa"/>
            <w:shd w:val="clear" w:color="auto" w:fill="auto"/>
          </w:tcPr>
          <w:p w:rsidR="00623318" w:rsidRDefault="00DD2BD1">
            <w:pPr>
              <w:widowControl w:val="0"/>
              <w:tabs>
                <w:tab w:val="left" w:pos="4104"/>
                <w:tab w:val="center" w:pos="4535"/>
                <w:tab w:val="right" w:pos="9070"/>
              </w:tabs>
              <w:spacing w:line="276" w:lineRule="auto"/>
              <w:rPr>
                <w:rFonts w:ascii="Times New Roman" w:hAnsi="Times New Roman" w:cs="Times New Roman"/>
                <w:bCs/>
                <w:i/>
                <w:sz w:val="24"/>
              </w:rPr>
            </w:pPr>
            <w:r>
              <w:rPr>
                <w:rFonts w:ascii="Times New Roman" w:hAnsi="Times New Roman" w:cs="Times New Roman"/>
                <w:bCs/>
                <w:i/>
                <w:sz w:val="24"/>
              </w:rPr>
              <w:t>Лекции</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r>
      <w:tr w:rsidR="00623318">
        <w:tc>
          <w:tcPr>
            <w:tcW w:w="4462" w:type="dxa"/>
            <w:shd w:val="clear" w:color="auto" w:fill="auto"/>
          </w:tcPr>
          <w:p w:rsidR="00623318" w:rsidRDefault="00DD2BD1">
            <w:pPr>
              <w:widowControl w:val="0"/>
              <w:tabs>
                <w:tab w:val="left" w:pos="4104"/>
                <w:tab w:val="center" w:pos="4535"/>
                <w:tab w:val="right" w:pos="9070"/>
              </w:tabs>
              <w:spacing w:line="276" w:lineRule="auto"/>
              <w:rPr>
                <w:rFonts w:ascii="Times New Roman" w:hAnsi="Times New Roman" w:cs="Times New Roman"/>
                <w:bCs/>
                <w:sz w:val="24"/>
              </w:rPr>
            </w:pPr>
            <w:r>
              <w:rPr>
                <w:rFonts w:ascii="Times New Roman" w:hAnsi="Times New Roman" w:cs="Times New Roman"/>
                <w:i/>
                <w:sz w:val="24"/>
              </w:rPr>
              <w:t>Семинары, практические занятия</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34</w:t>
            </w:r>
          </w:p>
        </w:tc>
      </w:tr>
      <w:tr w:rsidR="00623318">
        <w:tc>
          <w:tcPr>
            <w:tcW w:w="4462" w:type="dxa"/>
            <w:shd w:val="clear" w:color="auto" w:fill="auto"/>
          </w:tcPr>
          <w:p w:rsidR="00623318" w:rsidRDefault="00DD2BD1">
            <w:pPr>
              <w:widowControl w:val="0"/>
              <w:tabs>
                <w:tab w:val="left" w:pos="4104"/>
                <w:tab w:val="center" w:pos="4535"/>
                <w:tab w:val="right" w:pos="9070"/>
              </w:tabs>
              <w:spacing w:line="276" w:lineRule="auto"/>
              <w:rPr>
                <w:rFonts w:ascii="Times New Roman" w:hAnsi="Times New Roman" w:cs="Times New Roman"/>
                <w:b/>
                <w:bCs/>
                <w:i/>
                <w:sz w:val="24"/>
              </w:rPr>
            </w:pPr>
            <w:r>
              <w:rPr>
                <w:rFonts w:ascii="Times New Roman" w:hAnsi="Times New Roman" w:cs="Times New Roman"/>
                <w:b/>
                <w:bCs/>
                <w:i/>
                <w:sz w:val="24"/>
              </w:rPr>
              <w:t>Самостоятельная работа</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40</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40</w:t>
            </w:r>
          </w:p>
        </w:tc>
      </w:tr>
      <w:tr w:rsidR="00623318">
        <w:tc>
          <w:tcPr>
            <w:tcW w:w="4462" w:type="dxa"/>
            <w:shd w:val="clear" w:color="auto" w:fill="auto"/>
          </w:tcPr>
          <w:p w:rsidR="00623318" w:rsidRDefault="00DD2BD1">
            <w:pPr>
              <w:widowControl w:val="0"/>
              <w:tabs>
                <w:tab w:val="left" w:pos="4104"/>
                <w:tab w:val="center" w:pos="4535"/>
                <w:tab w:val="right" w:pos="9070"/>
              </w:tabs>
              <w:rPr>
                <w:rFonts w:ascii="Times New Roman" w:hAnsi="Times New Roman" w:cs="Times New Roman"/>
                <w:bCs/>
                <w:sz w:val="24"/>
              </w:rPr>
            </w:pPr>
            <w:r>
              <w:rPr>
                <w:rFonts w:ascii="Times New Roman" w:hAnsi="Times New Roman" w:cs="Times New Roman"/>
                <w:sz w:val="24"/>
              </w:rPr>
              <w:t>Вид текущего контроля</w:t>
            </w:r>
          </w:p>
        </w:tc>
        <w:tc>
          <w:tcPr>
            <w:tcW w:w="2904" w:type="dxa"/>
            <w:shd w:val="clear" w:color="auto" w:fill="auto"/>
          </w:tcPr>
          <w:p w:rsidR="00623318" w:rsidRDefault="00DD2BD1">
            <w:pPr>
              <w:widowControl w:val="0"/>
              <w:tabs>
                <w:tab w:val="left" w:pos="4104"/>
                <w:tab w:val="center" w:pos="4535"/>
                <w:tab w:val="right" w:pos="9070"/>
              </w:tabs>
              <w:jc w:val="center"/>
              <w:rPr>
                <w:rFonts w:ascii="Times New Roman" w:hAnsi="Times New Roman" w:cs="Times New Roman"/>
                <w:bCs/>
                <w:sz w:val="24"/>
              </w:rPr>
            </w:pPr>
            <w:r>
              <w:rPr>
                <w:rFonts w:ascii="Times New Roman" w:hAnsi="Times New Roman" w:cs="Times New Roman"/>
                <w:bCs/>
                <w:sz w:val="24"/>
              </w:rPr>
              <w:t>Эссе</w:t>
            </w:r>
          </w:p>
        </w:tc>
        <w:tc>
          <w:tcPr>
            <w:tcW w:w="2268" w:type="dxa"/>
            <w:shd w:val="clear" w:color="auto" w:fill="auto"/>
          </w:tcPr>
          <w:p w:rsidR="00623318" w:rsidRDefault="00DD2BD1">
            <w:pPr>
              <w:widowControl w:val="0"/>
              <w:tabs>
                <w:tab w:val="left" w:pos="4104"/>
                <w:tab w:val="center" w:pos="4535"/>
                <w:tab w:val="right" w:pos="9070"/>
              </w:tabs>
              <w:jc w:val="center"/>
              <w:rPr>
                <w:rFonts w:ascii="Times New Roman" w:hAnsi="Times New Roman" w:cs="Times New Roman"/>
                <w:bCs/>
                <w:sz w:val="24"/>
              </w:rPr>
            </w:pPr>
            <w:r>
              <w:rPr>
                <w:rFonts w:ascii="Times New Roman" w:hAnsi="Times New Roman" w:cs="Times New Roman"/>
                <w:bCs/>
                <w:sz w:val="24"/>
              </w:rPr>
              <w:t>Эссе</w:t>
            </w:r>
          </w:p>
        </w:tc>
      </w:tr>
      <w:tr w:rsidR="00623318">
        <w:tc>
          <w:tcPr>
            <w:tcW w:w="4462" w:type="dxa"/>
            <w:shd w:val="clear" w:color="auto" w:fill="auto"/>
          </w:tcPr>
          <w:p w:rsidR="00623318" w:rsidRDefault="00DD2BD1">
            <w:pPr>
              <w:widowControl w:val="0"/>
              <w:tabs>
                <w:tab w:val="left" w:pos="4104"/>
                <w:tab w:val="center" w:pos="4535"/>
                <w:tab w:val="right" w:pos="9070"/>
              </w:tabs>
              <w:spacing w:line="276" w:lineRule="auto"/>
              <w:rPr>
                <w:rFonts w:ascii="Times New Roman" w:hAnsi="Times New Roman" w:cs="Times New Roman"/>
                <w:bCs/>
                <w:sz w:val="24"/>
              </w:rPr>
            </w:pPr>
            <w:r>
              <w:rPr>
                <w:rFonts w:ascii="Times New Roman" w:hAnsi="Times New Roman" w:cs="Times New Roman"/>
                <w:sz w:val="24"/>
              </w:rPr>
              <w:t>Вид промежуточной аттестации</w:t>
            </w:r>
          </w:p>
        </w:tc>
        <w:tc>
          <w:tcPr>
            <w:tcW w:w="2904"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Экзамен</w:t>
            </w:r>
          </w:p>
        </w:tc>
        <w:tc>
          <w:tcPr>
            <w:tcW w:w="2268" w:type="dxa"/>
            <w:shd w:val="clear" w:color="auto" w:fill="auto"/>
          </w:tcPr>
          <w:p w:rsidR="00623318" w:rsidRDefault="00DD2BD1">
            <w:pPr>
              <w:widowControl w:val="0"/>
              <w:tabs>
                <w:tab w:val="left" w:pos="4104"/>
                <w:tab w:val="center" w:pos="4535"/>
                <w:tab w:val="right" w:pos="9070"/>
              </w:tabs>
              <w:spacing w:line="276" w:lineRule="auto"/>
              <w:jc w:val="center"/>
              <w:rPr>
                <w:rFonts w:ascii="Times New Roman" w:hAnsi="Times New Roman" w:cs="Times New Roman"/>
                <w:bCs/>
                <w:sz w:val="24"/>
              </w:rPr>
            </w:pPr>
            <w:r>
              <w:rPr>
                <w:rFonts w:ascii="Times New Roman" w:hAnsi="Times New Roman" w:cs="Times New Roman"/>
                <w:bCs/>
                <w:sz w:val="24"/>
              </w:rPr>
              <w:t>Экзамен</w:t>
            </w:r>
          </w:p>
        </w:tc>
      </w:tr>
    </w:tbl>
    <w:p w:rsidR="00623318" w:rsidRDefault="00DD2BD1">
      <w:pPr>
        <w:keepNext/>
        <w:spacing w:before="240" w:after="60"/>
        <w:ind w:firstLine="709"/>
        <w:jc w:val="both"/>
        <w:outlineLvl w:val="0"/>
        <w:rPr>
          <w:rFonts w:ascii="Times New Roman" w:hAnsi="Times New Roman" w:cs="Times New Roman"/>
          <w:kern w:val="2"/>
          <w:sz w:val="32"/>
          <w:szCs w:val="28"/>
        </w:rPr>
      </w:pPr>
      <w:bookmarkStart w:id="12" w:name="_Toc124892118"/>
      <w:r>
        <w:rPr>
          <w:rFonts w:ascii="Times New Roman" w:hAnsi="Times New Roman" w:cs="Times New Roman"/>
          <w:b/>
          <w:bCs/>
          <w:kern w:val="2"/>
          <w:szCs w:val="28"/>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rsidR="00623318" w:rsidRDefault="00623318">
      <w:pPr>
        <w:jc w:val="center"/>
        <w:rPr>
          <w:rFonts w:ascii="Times New Roman" w:hAnsi="Times New Roman" w:cs="Times New Roman"/>
          <w:b/>
          <w:bCs/>
          <w:szCs w:val="28"/>
        </w:rPr>
      </w:pPr>
    </w:p>
    <w:p w:rsidR="00623318" w:rsidRDefault="00DD2BD1">
      <w:pPr>
        <w:keepNext/>
        <w:spacing w:line="360" w:lineRule="auto"/>
        <w:jc w:val="center"/>
        <w:outlineLvl w:val="1"/>
        <w:rPr>
          <w:rFonts w:ascii="Times New Roman" w:hAnsi="Times New Roman" w:cs="Times New Roman"/>
          <w:b/>
          <w:bCs/>
          <w:szCs w:val="28"/>
        </w:rPr>
      </w:pPr>
      <w:bookmarkStart w:id="13" w:name="_Toc17851784"/>
      <w:bookmarkStart w:id="14" w:name="_Toc124892119"/>
      <w:r>
        <w:rPr>
          <w:rFonts w:ascii="Times New Roman" w:hAnsi="Times New Roman" w:cs="Times New Roman"/>
          <w:b/>
          <w:bCs/>
          <w:szCs w:val="28"/>
        </w:rPr>
        <w:t>5.1. Содержание дисциплины</w:t>
      </w:r>
      <w:bookmarkEnd w:id="13"/>
      <w:bookmarkEnd w:id="14"/>
    </w:p>
    <w:p w:rsidR="00623318" w:rsidRDefault="00623318">
      <w:pPr>
        <w:rPr>
          <w:rFonts w:ascii="Times New Roman" w:hAnsi="Times New Roman" w:cs="Times New Roman"/>
        </w:rPr>
      </w:pPr>
    </w:p>
    <w:p w:rsidR="00623318" w:rsidRDefault="00DD2BD1">
      <w:pPr>
        <w:spacing w:line="312" w:lineRule="auto"/>
        <w:ind w:firstLine="708"/>
        <w:jc w:val="both"/>
        <w:rPr>
          <w:rFonts w:ascii="Times New Roman" w:hAnsi="Times New Roman" w:cs="Times New Roman"/>
          <w:b/>
          <w:szCs w:val="28"/>
        </w:rPr>
      </w:pPr>
      <w:r>
        <w:rPr>
          <w:rFonts w:ascii="Times New Roman" w:hAnsi="Times New Roman" w:cs="Times New Roman"/>
          <w:b/>
          <w:szCs w:val="28"/>
        </w:rPr>
        <w:t>Тема 1. Деятельность коммерческого банка в современной экономике</w:t>
      </w:r>
    </w:p>
    <w:p w:rsidR="00623318" w:rsidRDefault="00DD2BD1">
      <w:pPr>
        <w:widowControl w:val="0"/>
        <w:spacing w:line="360" w:lineRule="auto"/>
        <w:jc w:val="both"/>
        <w:rPr>
          <w:rFonts w:ascii="Times New Roman" w:hAnsi="Times New Roman" w:cs="Times New Roman"/>
          <w:b/>
          <w:szCs w:val="28"/>
        </w:rPr>
      </w:pPr>
      <w:r>
        <w:rPr>
          <w:rFonts w:ascii="Times New Roman" w:hAnsi="Times New Roman" w:cs="Times New Roman"/>
          <w:szCs w:val="28"/>
        </w:rPr>
        <w:t>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Взаимодействие коммерческого банка с центральным банком. Стандарты банковской деятельности. Этика банковской деятельности.  Особенности и факторы развития коммерческих банков в современных условиях. Законодательное и нормативное регулирование банковской деятельности. Закон о банках и банковской деятельности. Источники информации о деятельности коммерческого банка.</w:t>
      </w:r>
    </w:p>
    <w:p w:rsidR="00623318" w:rsidRDefault="00623318">
      <w:pPr>
        <w:widowControl w:val="0"/>
        <w:spacing w:line="360" w:lineRule="auto"/>
        <w:jc w:val="both"/>
        <w:rPr>
          <w:rFonts w:ascii="Times New Roman" w:hAnsi="Times New Roman" w:cs="Times New Roman"/>
          <w:b/>
          <w:szCs w:val="28"/>
        </w:rPr>
      </w:pPr>
    </w:p>
    <w:p w:rsidR="00623318" w:rsidRDefault="00DD2BD1">
      <w:pPr>
        <w:widowControl w:val="0"/>
        <w:spacing w:line="360" w:lineRule="auto"/>
        <w:ind w:firstLine="708"/>
        <w:jc w:val="both"/>
        <w:rPr>
          <w:rFonts w:ascii="Times New Roman" w:hAnsi="Times New Roman" w:cs="Times New Roman"/>
          <w:b/>
          <w:szCs w:val="28"/>
        </w:rPr>
      </w:pPr>
      <w:r>
        <w:rPr>
          <w:rFonts w:ascii="Times New Roman" w:hAnsi="Times New Roman" w:cs="Times New Roman"/>
          <w:b/>
          <w:szCs w:val="28"/>
        </w:rPr>
        <w:t xml:space="preserve">Тема 2. Регистрация кредитных организаций и выдача лицензий на осуществление банковских операций </w:t>
      </w:r>
    </w:p>
    <w:p w:rsidR="00623318" w:rsidRDefault="00DD2BD1">
      <w:pPr>
        <w:widowControl w:val="0"/>
        <w:spacing w:line="360" w:lineRule="auto"/>
        <w:jc w:val="both"/>
        <w:rPr>
          <w:rFonts w:ascii="Times New Roman" w:hAnsi="Times New Roman" w:cs="Times New Roman"/>
          <w:szCs w:val="28"/>
        </w:rPr>
      </w:pPr>
      <w:r>
        <w:rPr>
          <w:rFonts w:ascii="Times New Roman" w:hAnsi="Times New Roman" w:cs="Times New Roman"/>
          <w:szCs w:val="28"/>
        </w:rPr>
        <w:tab/>
        <w:t xml:space="preserve">Порядок принятия Банком России решения о государственной регистрации кредитных организаций и выдаче лицензий на осуществление банковских операций. Учредители кредитных организаций. Документы, представляемые в Банк России для государственной регистрации кредитной организации и получения лицензии на осуществление банковских операций. Уставный капитал кредитных организаций. Порядок государственной регистрации кредитной организации. Оплата уставного капитала кредитной организации. Порядок выдачи кредитной организации, созданной путем учреждения, лицензии на осуществление банковских операций. Порядок открытия (закрытия) представительств и филиалов кредитной организации на территории Российской Федерации. Порядок открытия (закрытия) и изменения местонахождения внутренних структурных подразделений </w:t>
      </w:r>
      <w:r>
        <w:rPr>
          <w:rFonts w:ascii="Times New Roman" w:hAnsi="Times New Roman" w:cs="Times New Roman"/>
          <w:szCs w:val="28"/>
        </w:rPr>
        <w:lastRenderedPageBreak/>
        <w:t>кредитной организации (филиала) на территории Российской Федерации. Виды базовых и универсальных лицензий коммерческого банка Организационная структура коммерческого банка (виды, особенности). Система страхования вкладов и тенденции ее развития. Санация банков. Фонд консолидации банковского сектора. Порядок расширения деятельности банка.</w:t>
      </w:r>
    </w:p>
    <w:p w:rsidR="00623318" w:rsidRDefault="00623318">
      <w:pPr>
        <w:spacing w:line="360" w:lineRule="auto"/>
        <w:rPr>
          <w:rFonts w:ascii="Times New Roman" w:hAnsi="Times New Roman" w:cs="Times New Roman"/>
          <w:b/>
          <w:szCs w:val="28"/>
        </w:rPr>
      </w:pPr>
    </w:p>
    <w:p w:rsidR="00623318" w:rsidRDefault="00DD2BD1">
      <w:pPr>
        <w:spacing w:line="360" w:lineRule="auto"/>
        <w:ind w:firstLine="567"/>
        <w:rPr>
          <w:rFonts w:ascii="Times New Roman" w:hAnsi="Times New Roman" w:cs="Times New Roman"/>
          <w:b/>
          <w:szCs w:val="28"/>
        </w:rPr>
      </w:pPr>
      <w:r>
        <w:rPr>
          <w:rFonts w:ascii="Times New Roman" w:hAnsi="Times New Roman" w:cs="Times New Roman"/>
          <w:b/>
          <w:szCs w:val="28"/>
        </w:rPr>
        <w:t>Тема 3. Активы и активные операции коммерческого банка</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ab/>
        <w:t xml:space="preserve">Активные и пассивные операции коммерческого банка. Банковские операции, банковские продукты и банковские услуги: понятие и характеристика. Классификация банковских операций и банковских продуктов. Виды банковских счетов.  Отчетность коммерческого банка. Баланс коммерческого банка.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Современные тенденции изменения структуры активов российских коммерческих банков. Основные направления улучшения структуры и качества активов российских банков.</w:t>
      </w:r>
    </w:p>
    <w:p w:rsidR="00623318" w:rsidRDefault="00623318">
      <w:pPr>
        <w:spacing w:line="360" w:lineRule="auto"/>
        <w:jc w:val="both"/>
        <w:rPr>
          <w:rFonts w:ascii="Times New Roman" w:hAnsi="Times New Roman" w:cs="Times New Roman"/>
          <w:szCs w:val="28"/>
        </w:rPr>
      </w:pPr>
    </w:p>
    <w:p w:rsidR="00623318" w:rsidRDefault="00DD2BD1">
      <w:pPr>
        <w:tabs>
          <w:tab w:val="left" w:pos="0"/>
        </w:tabs>
        <w:spacing w:line="360" w:lineRule="auto"/>
        <w:jc w:val="both"/>
        <w:rPr>
          <w:rFonts w:ascii="Times New Roman" w:hAnsi="Times New Roman" w:cs="Times New Roman"/>
          <w:b/>
          <w:szCs w:val="28"/>
        </w:rPr>
      </w:pPr>
      <w:r>
        <w:rPr>
          <w:rFonts w:ascii="Times New Roman" w:hAnsi="Times New Roman" w:cs="Times New Roman"/>
          <w:b/>
          <w:szCs w:val="28"/>
        </w:rPr>
        <w:tab/>
        <w:t xml:space="preserve">Тема 4. Собственный капитал коммерческого банка </w:t>
      </w:r>
    </w:p>
    <w:p w:rsidR="00623318" w:rsidRDefault="00DD2BD1">
      <w:pPr>
        <w:tabs>
          <w:tab w:val="left" w:pos="0"/>
        </w:tabs>
        <w:spacing w:line="360" w:lineRule="auto"/>
        <w:jc w:val="both"/>
        <w:rPr>
          <w:rFonts w:ascii="Times New Roman" w:hAnsi="Times New Roman" w:cs="Times New Roman"/>
          <w:szCs w:val="28"/>
        </w:rPr>
      </w:pPr>
      <w:r>
        <w:rPr>
          <w:rFonts w:ascii="Times New Roman" w:hAnsi="Times New Roman" w:cs="Times New Roman"/>
          <w:szCs w:val="28"/>
        </w:rPr>
        <w:tab/>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Эволюция оценки достаточности собственного капитала в решениях </w:t>
      </w:r>
      <w:proofErr w:type="spellStart"/>
      <w:r>
        <w:rPr>
          <w:rFonts w:ascii="Times New Roman" w:hAnsi="Times New Roman" w:cs="Times New Roman"/>
          <w:szCs w:val="28"/>
        </w:rPr>
        <w:t>Базельского</w:t>
      </w:r>
      <w:proofErr w:type="spellEnd"/>
      <w:r>
        <w:rPr>
          <w:rFonts w:ascii="Times New Roman" w:hAnsi="Times New Roman" w:cs="Times New Roman"/>
          <w:szCs w:val="28"/>
        </w:rPr>
        <w:t xml:space="preserve"> комитета. Российская практика оценки достаточности собственного капитала. Тенденции развития управления собственным капиталом в соответствии с рекомендациями </w:t>
      </w:r>
      <w:proofErr w:type="spellStart"/>
      <w:r>
        <w:rPr>
          <w:rFonts w:ascii="Times New Roman" w:hAnsi="Times New Roman" w:cs="Times New Roman"/>
          <w:szCs w:val="28"/>
        </w:rPr>
        <w:t>Базельского</w:t>
      </w:r>
      <w:proofErr w:type="spellEnd"/>
      <w:r>
        <w:rPr>
          <w:rFonts w:ascii="Times New Roman" w:hAnsi="Times New Roman" w:cs="Times New Roman"/>
          <w:szCs w:val="28"/>
        </w:rPr>
        <w:t xml:space="preserve"> Комитета по Банковскому Надзору. </w:t>
      </w:r>
    </w:p>
    <w:p w:rsidR="00623318" w:rsidRDefault="00623318">
      <w:pPr>
        <w:tabs>
          <w:tab w:val="left" w:pos="0"/>
        </w:tabs>
        <w:spacing w:line="360" w:lineRule="auto"/>
        <w:jc w:val="both"/>
        <w:rPr>
          <w:rFonts w:ascii="Times New Roman" w:hAnsi="Times New Roman" w:cs="Times New Roman"/>
          <w:szCs w:val="28"/>
        </w:rPr>
      </w:pPr>
    </w:p>
    <w:p w:rsidR="00623318" w:rsidRDefault="00DD2BD1">
      <w:pPr>
        <w:spacing w:line="360" w:lineRule="auto"/>
        <w:ind w:firstLine="708"/>
        <w:jc w:val="both"/>
        <w:rPr>
          <w:rFonts w:ascii="Times New Roman" w:hAnsi="Times New Roman" w:cs="Times New Roman"/>
          <w:b/>
          <w:szCs w:val="28"/>
        </w:rPr>
      </w:pPr>
      <w:r>
        <w:rPr>
          <w:rFonts w:ascii="Times New Roman" w:hAnsi="Times New Roman" w:cs="Times New Roman"/>
          <w:b/>
          <w:szCs w:val="28"/>
        </w:rPr>
        <w:t>Тема 5. Привлеченные ресурсы коммерческого банка.</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ab/>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Понятие и виды депозитных ресурсов, их сравнительная характеристика. Особенности современной депозитной политики банка. Технология депозитных операций.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Понятие и виды недепозитных ресурсов, их роль в формировании ресурсной базы банков. Современные тенденции формирования депозитных и недепозитных ресурсов коммерческих банков.</w:t>
      </w:r>
    </w:p>
    <w:p w:rsidR="00623318" w:rsidRDefault="00DD2BD1">
      <w:pPr>
        <w:tabs>
          <w:tab w:val="left" w:pos="0"/>
        </w:tabs>
        <w:spacing w:line="360" w:lineRule="auto"/>
        <w:jc w:val="both"/>
        <w:rPr>
          <w:rFonts w:ascii="Times New Roman" w:hAnsi="Times New Roman" w:cs="Times New Roman"/>
          <w:szCs w:val="28"/>
        </w:rPr>
      </w:pPr>
      <w:r>
        <w:rPr>
          <w:rFonts w:ascii="Times New Roman" w:hAnsi="Times New Roman" w:cs="Times New Roman"/>
          <w:szCs w:val="28"/>
        </w:rPr>
        <w:t>Основы управления ресурсами коммерческого банка. Оценка качества ресурсной базы банка.</w:t>
      </w:r>
    </w:p>
    <w:p w:rsidR="00623318" w:rsidRDefault="00DD2BD1">
      <w:pPr>
        <w:spacing w:line="360" w:lineRule="auto"/>
        <w:rPr>
          <w:rFonts w:ascii="Times New Roman" w:hAnsi="Times New Roman" w:cs="Times New Roman"/>
          <w:color w:val="000000"/>
          <w:sz w:val="24"/>
        </w:rPr>
      </w:pPr>
      <w:r>
        <w:rPr>
          <w:rFonts w:ascii="Times New Roman" w:hAnsi="Times New Roman" w:cs="Times New Roman"/>
          <w:b/>
          <w:szCs w:val="28"/>
        </w:rPr>
        <w:tab/>
      </w:r>
    </w:p>
    <w:p w:rsidR="00623318" w:rsidRDefault="00DD2BD1">
      <w:pPr>
        <w:spacing w:line="360" w:lineRule="auto"/>
        <w:ind w:firstLine="567"/>
        <w:rPr>
          <w:rFonts w:ascii="Times New Roman" w:hAnsi="Times New Roman" w:cs="Times New Roman"/>
          <w:b/>
          <w:szCs w:val="28"/>
        </w:rPr>
      </w:pPr>
      <w:r>
        <w:rPr>
          <w:rFonts w:ascii="Times New Roman" w:hAnsi="Times New Roman" w:cs="Times New Roman"/>
          <w:b/>
          <w:szCs w:val="28"/>
        </w:rPr>
        <w:t xml:space="preserve">Тема 6. Ликвидность коммерческого банка, оценка и регулирование риска ликвидности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Понятие ликвидности и платежеспособности 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Экономические и административные методы регулирования ликвидности банков на макроуровне. 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Норматив краткосрочной ликвидности. Норматив чистого стабильного фондирования. Оценка ликвидности банка на основе метода GAP, индикативного метода, стресс-</w:t>
      </w:r>
      <w:r>
        <w:rPr>
          <w:rFonts w:ascii="Times New Roman" w:hAnsi="Times New Roman" w:cs="Times New Roman"/>
          <w:szCs w:val="28"/>
        </w:rPr>
        <w:lastRenderedPageBreak/>
        <w:t>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w:t>
      </w:r>
    </w:p>
    <w:p w:rsidR="00623318" w:rsidRDefault="00623318">
      <w:pPr>
        <w:spacing w:line="360" w:lineRule="auto"/>
        <w:rPr>
          <w:rFonts w:ascii="Times New Roman" w:hAnsi="Times New Roman" w:cs="Times New Roman"/>
          <w:b/>
          <w:szCs w:val="28"/>
        </w:rPr>
      </w:pPr>
    </w:p>
    <w:p w:rsidR="00623318" w:rsidRDefault="00DD2BD1">
      <w:pPr>
        <w:spacing w:line="360" w:lineRule="auto"/>
        <w:ind w:firstLine="567"/>
        <w:rPr>
          <w:rFonts w:ascii="Times New Roman" w:hAnsi="Times New Roman" w:cs="Times New Roman"/>
          <w:b/>
          <w:szCs w:val="28"/>
        </w:rPr>
      </w:pPr>
      <w:r>
        <w:rPr>
          <w:rFonts w:ascii="Times New Roman" w:hAnsi="Times New Roman" w:cs="Times New Roman"/>
          <w:b/>
          <w:szCs w:val="28"/>
        </w:rPr>
        <w:t xml:space="preserve">Тема 7. Доходы, расходы и прибыль коммерческого банка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Расходы банков: их классификация и характеристика. Виды расходов в системе учета и отчетности банка. Нормируемые расходы.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Принципы принятия доходов и расходов и их отражения в учете. Формирование отчета о финансовых результатах, характеристика его разделов.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Особенности управления прибылью банка на разных уровнях.</w:t>
      </w:r>
    </w:p>
    <w:p w:rsidR="00623318" w:rsidRDefault="00623318">
      <w:pPr>
        <w:spacing w:line="360" w:lineRule="auto"/>
        <w:jc w:val="both"/>
        <w:rPr>
          <w:rFonts w:ascii="Times New Roman" w:hAnsi="Times New Roman" w:cs="Times New Roman"/>
          <w:b/>
          <w:szCs w:val="28"/>
        </w:rPr>
      </w:pPr>
    </w:p>
    <w:p w:rsidR="00623318" w:rsidRDefault="00DD2BD1">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8. Общие основы банковского менеджмента и системы управления рисками в коммерческом банке </w:t>
      </w:r>
    </w:p>
    <w:p w:rsidR="00623318" w:rsidRDefault="00DD2BD1">
      <w:pPr>
        <w:spacing w:line="360" w:lineRule="auto"/>
        <w:ind w:firstLine="708"/>
        <w:jc w:val="both"/>
        <w:rPr>
          <w:rFonts w:ascii="Times New Roman" w:hAnsi="Times New Roman" w:cs="Times New Roman"/>
          <w:szCs w:val="28"/>
        </w:rPr>
      </w:pPr>
      <w:r>
        <w:rPr>
          <w:rFonts w:ascii="Times New Roman" w:hAnsi="Times New Roman" w:cs="Times New Roman"/>
          <w:szCs w:val="28"/>
        </w:rPr>
        <w:t>Банковский менеджмент как особый раздел науки об управлении.</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Цели и задачи банковского менеджмента. Стадии финансового менеджмента банка: планирование, анализ, регулирование, контроль.</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устойчивость коммерческого банка. Субъекты анализа. </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 xml:space="preserve">Цели оценки и анализа финансового состояния коммерческого банка. Основные принципы и методы анализа финансового состояния банка: научный подход, комплексность, объективность, сопоставимость результатов, экономичность. </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 xml:space="preserve">Виды моделей построения оценки финансовой устойчивости кредитной организации. Информационная база финансового анализа. Внешние и внутренние источники информации. Основные направления оценки и анализа финансового состояния кредитной организации. Организация проведения финансового анализа в банке. Формирование сводной оценки финансовой устойчивости кредитной организации. </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 xml:space="preserve">Подходы Банка России к оценке финансовой устойчивости кредитной организации. Основные этапы формирования современной модели оценки финансовой устойчивости кредитной организации Банком России. Методический инструментарий, используемый в процессе проведения оценки финансовой устойчивости кредитной организации. Характеристика классификационных групп банков. </w:t>
      </w:r>
    </w:p>
    <w:p w:rsidR="00623318" w:rsidRDefault="00DD2BD1">
      <w:pPr>
        <w:spacing w:line="360" w:lineRule="auto"/>
        <w:jc w:val="both"/>
        <w:rPr>
          <w:rFonts w:ascii="Times New Roman" w:hAnsi="Times New Roman" w:cs="Times New Roman"/>
          <w:szCs w:val="28"/>
          <w:lang w:eastAsia="ar-SA"/>
        </w:rPr>
      </w:pPr>
      <w:r>
        <w:rPr>
          <w:rFonts w:ascii="Times New Roman" w:hAnsi="Times New Roman" w:cs="Times New Roman"/>
          <w:szCs w:val="28"/>
          <w:lang w:eastAsia="ar-SA"/>
        </w:rPr>
        <w:t>Виды банковских рисков. 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 Внутренний контроль и его роль в системе риск-менеджмента кредитной организации.</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 xml:space="preserve">Сущность, определение и типы финансовой устойчивости. Факторы, влияющие на финансовую </w:t>
      </w:r>
    </w:p>
    <w:p w:rsidR="00623318" w:rsidRDefault="00623318">
      <w:pPr>
        <w:spacing w:line="360" w:lineRule="auto"/>
        <w:jc w:val="both"/>
        <w:rPr>
          <w:rFonts w:ascii="Times New Roman" w:hAnsi="Times New Roman" w:cs="Times New Roman"/>
          <w:szCs w:val="28"/>
          <w:lang w:eastAsia="ar-SA"/>
        </w:rPr>
      </w:pPr>
    </w:p>
    <w:p w:rsidR="00623318" w:rsidRDefault="00DD2BD1">
      <w:pPr>
        <w:spacing w:line="360" w:lineRule="auto"/>
        <w:rPr>
          <w:rFonts w:ascii="Times New Roman" w:hAnsi="Times New Roman" w:cs="Times New Roman"/>
          <w:b/>
        </w:rPr>
      </w:pPr>
      <w:r>
        <w:rPr>
          <w:rFonts w:ascii="Times New Roman" w:hAnsi="Times New Roman" w:cs="Times New Roman"/>
          <w:b/>
          <w:szCs w:val="28"/>
        </w:rPr>
        <w:t>Тема 9. Общие основы организации кредитования в коммерческом банке</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Виды кредитов. Краткосрочные и долгосрочные ссуды.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Другие формы обеспечения возвратности кредита: уступка требований, страхование риска непогашения кредита.</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Кредитный мониторинг, его основная цель, способы проведения. Работа банка с проблемными ссудами. Особенности работы банков с коллекторскими агентствами.</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Понятие кредитного риска и его виды. Индивидуальный и совокупный кредитный риск. Оценка качества ссуды и качества кредитного портфеля банка.</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 коммерческих банков.</w:t>
      </w:r>
    </w:p>
    <w:p w:rsidR="00623318" w:rsidRDefault="00DD2BD1" w:rsidP="00DD2BD1">
      <w:pPr>
        <w:spacing w:line="360" w:lineRule="auto"/>
        <w:jc w:val="both"/>
        <w:rPr>
          <w:rFonts w:ascii="Times New Roman" w:hAnsi="Times New Roman" w:cs="Times New Roman"/>
          <w:szCs w:val="28"/>
        </w:rPr>
      </w:pPr>
      <w:proofErr w:type="spellStart"/>
      <w:r>
        <w:rPr>
          <w:rFonts w:ascii="Times New Roman" w:hAnsi="Times New Roman" w:cs="Times New Roman"/>
          <w:szCs w:val="28"/>
        </w:rPr>
        <w:t>Скоринговые</w:t>
      </w:r>
      <w:proofErr w:type="spellEnd"/>
      <w:r>
        <w:rPr>
          <w:rFonts w:ascii="Times New Roman" w:hAnsi="Times New Roman" w:cs="Times New Roman"/>
          <w:szCs w:val="28"/>
        </w:rPr>
        <w:t xml:space="preserve"> и экспертные методы оценки. Оценка кредитоспособности на основе изучения кредитной истории. </w:t>
      </w:r>
    </w:p>
    <w:p w:rsidR="00623318" w:rsidRDefault="00DD2BD1">
      <w:pPr>
        <w:spacing w:line="360" w:lineRule="auto"/>
        <w:ind w:firstLine="567"/>
        <w:jc w:val="both"/>
        <w:rPr>
          <w:rFonts w:ascii="Times New Roman" w:hAnsi="Times New Roman" w:cs="Times New Roman"/>
          <w:spacing w:val="4"/>
        </w:rPr>
      </w:pPr>
      <w:r>
        <w:rPr>
          <w:rFonts w:ascii="Times New Roman" w:hAnsi="Times New Roman" w:cs="Times New Roman"/>
          <w:spacing w:val="4"/>
        </w:rPr>
        <w:t>Создание резервов на возможные потери по ссудам. Оценка кредитного риска по международным стандартам.</w:t>
      </w:r>
    </w:p>
    <w:p w:rsidR="00623318" w:rsidRDefault="00DD2BD1">
      <w:pPr>
        <w:spacing w:line="360" w:lineRule="auto"/>
        <w:jc w:val="both"/>
        <w:rPr>
          <w:rFonts w:ascii="Times New Roman" w:hAnsi="Times New Roman" w:cs="Times New Roman"/>
          <w:szCs w:val="28"/>
        </w:rPr>
      </w:pPr>
      <w:r>
        <w:rPr>
          <w:rFonts w:ascii="Times New Roman" w:hAnsi="Times New Roman" w:cs="Times New Roman"/>
          <w:spacing w:val="4"/>
        </w:rPr>
        <w:t xml:space="preserve">Совершенствование </w:t>
      </w:r>
      <w:r>
        <w:rPr>
          <w:rFonts w:ascii="Times New Roman" w:hAnsi="Times New Roman" w:cs="Times New Roman"/>
          <w:szCs w:val="28"/>
        </w:rPr>
        <w:t>системы управления кредитным риском.</w:t>
      </w:r>
    </w:p>
    <w:p w:rsidR="00623318" w:rsidRDefault="00623318">
      <w:pPr>
        <w:spacing w:line="360" w:lineRule="auto"/>
        <w:ind w:firstLine="567"/>
        <w:jc w:val="both"/>
        <w:rPr>
          <w:rFonts w:ascii="Times New Roman" w:hAnsi="Times New Roman" w:cs="Times New Roman"/>
          <w:b/>
          <w:szCs w:val="28"/>
        </w:rPr>
      </w:pPr>
    </w:p>
    <w:p w:rsidR="00623318" w:rsidRDefault="00DD2BD1">
      <w:pPr>
        <w:spacing w:line="360" w:lineRule="auto"/>
        <w:ind w:firstLine="567"/>
        <w:jc w:val="both"/>
        <w:rPr>
          <w:rFonts w:ascii="Times New Roman" w:hAnsi="Times New Roman" w:cs="Times New Roman"/>
          <w:b/>
          <w:szCs w:val="28"/>
        </w:rPr>
      </w:pPr>
      <w:r>
        <w:rPr>
          <w:rFonts w:ascii="Times New Roman" w:hAnsi="Times New Roman" w:cs="Times New Roman"/>
          <w:b/>
          <w:szCs w:val="28"/>
        </w:rPr>
        <w:t xml:space="preserve">Тема 10. Организация кредитования юридических лиц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Способы и современная практика предоставления и погашения кредитов юридическим лицам. Кредитные продукты для юридических лиц.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Виды краткосрочных ссуд: кредитование по овердрафту, срочная ссуда, кредитная линия. График процентных платежей и возврата основной суммы долга.  </w:t>
      </w:r>
    </w:p>
    <w:p w:rsidR="00623318" w:rsidRDefault="00DD2BD1">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w:t>
      </w:r>
    </w:p>
    <w:p w:rsidR="00623318" w:rsidRDefault="00DD2BD1">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623318" w:rsidRDefault="00DD2BD1">
      <w:pPr>
        <w:spacing w:line="360" w:lineRule="auto"/>
        <w:ind w:firstLine="567"/>
        <w:jc w:val="both"/>
        <w:rPr>
          <w:rFonts w:ascii="Times New Roman" w:hAnsi="Times New Roman" w:cs="Times New Roman"/>
          <w:szCs w:val="28"/>
        </w:rPr>
      </w:pPr>
      <w:r>
        <w:rPr>
          <w:rFonts w:ascii="Times New Roman" w:hAnsi="Times New Roman" w:cs="Times New Roman"/>
          <w:szCs w:val="28"/>
        </w:rPr>
        <w:t xml:space="preserve">Современные тенденции развития кредитования юридических лиц в России. </w:t>
      </w:r>
    </w:p>
    <w:p w:rsidR="00623318" w:rsidRDefault="00DD2BD1">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Принципы и стадии долгосрочного кредитования банками инвестиционной деятельности предприятий и организаций. </w:t>
      </w:r>
    </w:p>
    <w:p w:rsidR="00623318" w:rsidRDefault="00DD2BD1">
      <w:pPr>
        <w:spacing w:line="360" w:lineRule="auto"/>
        <w:ind w:firstLine="708"/>
        <w:jc w:val="both"/>
        <w:rPr>
          <w:rFonts w:ascii="Times New Roman" w:hAnsi="Times New Roman" w:cs="Times New Roman"/>
          <w:szCs w:val="28"/>
        </w:rPr>
      </w:pPr>
      <w:r>
        <w:rPr>
          <w:rFonts w:ascii="Times New Roman" w:hAnsi="Times New Roman" w:cs="Times New Roman"/>
          <w:szCs w:val="28"/>
        </w:rPr>
        <w:t>Особенности кредитования инвестиционных проектов (виды кредитов, объекты кредитования, источники погашения, оценка риска). Оценка экономической эффективности инвестиционного проекта. Стоп-факторы при кредитовании инвестиционного проекта.  Основные требования к бизнес-плану инвестиционного проекта.</w:t>
      </w:r>
    </w:p>
    <w:p w:rsidR="00623318" w:rsidRDefault="00DD2BD1">
      <w:pPr>
        <w:spacing w:line="360" w:lineRule="auto"/>
        <w:ind w:firstLine="708"/>
        <w:jc w:val="both"/>
        <w:rPr>
          <w:rFonts w:ascii="Times New Roman" w:hAnsi="Times New Roman" w:cs="Times New Roman"/>
          <w:b/>
          <w:szCs w:val="28"/>
        </w:rPr>
      </w:pPr>
      <w:r>
        <w:rPr>
          <w:rFonts w:ascii="Times New Roman" w:hAnsi="Times New Roman" w:cs="Times New Roman"/>
          <w:szCs w:val="28"/>
        </w:rPr>
        <w:t>Понятие и особенности проектного финансирования. Понятие и организация связанного кредитования. Синдицированное кредитование.</w:t>
      </w:r>
    </w:p>
    <w:p w:rsidR="00623318" w:rsidRDefault="00623318">
      <w:pPr>
        <w:spacing w:line="360" w:lineRule="auto"/>
        <w:jc w:val="both"/>
        <w:rPr>
          <w:rFonts w:ascii="Times New Roman" w:hAnsi="Times New Roman" w:cs="Times New Roman"/>
          <w:b/>
          <w:szCs w:val="28"/>
        </w:rPr>
      </w:pPr>
    </w:p>
    <w:p w:rsidR="00623318" w:rsidRDefault="00DD2BD1">
      <w:pPr>
        <w:spacing w:line="360" w:lineRule="auto"/>
        <w:ind w:firstLine="567"/>
        <w:jc w:val="both"/>
        <w:rPr>
          <w:rFonts w:ascii="Times New Roman" w:hAnsi="Times New Roman" w:cs="Times New Roman"/>
          <w:b/>
          <w:color w:val="FF0000"/>
          <w:szCs w:val="28"/>
        </w:rPr>
      </w:pPr>
      <w:r>
        <w:rPr>
          <w:rFonts w:ascii="Times New Roman" w:hAnsi="Times New Roman" w:cs="Times New Roman"/>
          <w:b/>
          <w:szCs w:val="28"/>
        </w:rPr>
        <w:t xml:space="preserve">Тема 11. Организация кредитования физических лиц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Потребительское кредитование и перспективы его развития в России.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Механизм выдачи и погашения потребительских кредитов. Аннуитетные платежи.</w:t>
      </w:r>
    </w:p>
    <w:p w:rsidR="00623318" w:rsidRDefault="00DD2BD1">
      <w:pPr>
        <w:spacing w:line="360" w:lineRule="auto"/>
        <w:ind w:firstLine="567"/>
        <w:jc w:val="both"/>
        <w:rPr>
          <w:rFonts w:ascii="Times New Roman" w:hAnsi="Times New Roman" w:cs="Times New Roman"/>
          <w:szCs w:val="28"/>
        </w:rPr>
      </w:pPr>
      <w:r>
        <w:rPr>
          <w:rFonts w:ascii="Times New Roman" w:hAnsi="Times New Roman" w:cs="Times New Roman"/>
          <w:szCs w:val="28"/>
        </w:rPr>
        <w:lastRenderedPageBreak/>
        <w:t>Сущность, принципы и формы жилищного ипотечного кредитования. История развития жилищного ипотечного кредитования в России.</w:t>
      </w:r>
      <w:r>
        <w:rPr>
          <w:rFonts w:ascii="Times New Roman" w:hAnsi="Times New Roman" w:cs="Times New Roman"/>
        </w:rPr>
        <w:t xml:space="preserve"> Современные отечественные жилищные программы</w:t>
      </w:r>
      <w:r>
        <w:rPr>
          <w:rFonts w:ascii="Times New Roman" w:hAnsi="Times New Roman" w:cs="Times New Roman"/>
          <w:szCs w:val="28"/>
        </w:rPr>
        <w:t xml:space="preserve"> российских банков.</w:t>
      </w:r>
    </w:p>
    <w:p w:rsidR="00623318" w:rsidRDefault="00DD2BD1" w:rsidP="00DD2BD1">
      <w:pPr>
        <w:spacing w:line="360" w:lineRule="auto"/>
        <w:jc w:val="both"/>
        <w:rPr>
          <w:rFonts w:ascii="Times New Roman" w:hAnsi="Times New Roman" w:cs="Times New Roman"/>
          <w:b/>
          <w:szCs w:val="28"/>
        </w:rPr>
      </w:pPr>
      <w:r>
        <w:rPr>
          <w:rFonts w:ascii="Times New Roman" w:hAnsi="Times New Roman" w:cs="Times New Roman"/>
          <w:szCs w:val="28"/>
        </w:rPr>
        <w:t xml:space="preserve">Оценка кредитоспособности физических лиц. </w:t>
      </w:r>
      <w:proofErr w:type="spellStart"/>
      <w:r>
        <w:rPr>
          <w:rFonts w:ascii="Times New Roman" w:hAnsi="Times New Roman" w:cs="Times New Roman"/>
          <w:szCs w:val="28"/>
        </w:rPr>
        <w:t>Скоринговые</w:t>
      </w:r>
      <w:proofErr w:type="spellEnd"/>
      <w:r>
        <w:rPr>
          <w:rFonts w:ascii="Times New Roman" w:hAnsi="Times New Roman" w:cs="Times New Roman"/>
          <w:szCs w:val="28"/>
        </w:rPr>
        <w:t xml:space="preserve"> и экспертные методы оценки. Оценка кредитоспособности на основе изучения кредитной истории. Роль бюро кредитных историй в оценке кредитоспособности физических лиц. Создание резервов на возможные потери по ссудам. </w:t>
      </w:r>
    </w:p>
    <w:p w:rsidR="00623318" w:rsidRDefault="00623318">
      <w:pPr>
        <w:spacing w:line="360" w:lineRule="auto"/>
        <w:jc w:val="both"/>
        <w:rPr>
          <w:rFonts w:ascii="Times New Roman" w:hAnsi="Times New Roman" w:cs="Times New Roman"/>
          <w:b/>
          <w:szCs w:val="28"/>
        </w:rPr>
      </w:pPr>
    </w:p>
    <w:p w:rsidR="00623318" w:rsidRDefault="00DD2BD1">
      <w:pPr>
        <w:spacing w:line="360" w:lineRule="auto"/>
        <w:ind w:firstLine="567"/>
        <w:jc w:val="both"/>
        <w:rPr>
          <w:rFonts w:ascii="Times New Roman" w:hAnsi="Times New Roman" w:cs="Times New Roman"/>
          <w:szCs w:val="28"/>
        </w:rPr>
      </w:pPr>
      <w:r>
        <w:rPr>
          <w:rFonts w:ascii="Times New Roman" w:hAnsi="Times New Roman" w:cs="Times New Roman"/>
          <w:b/>
          <w:szCs w:val="28"/>
        </w:rPr>
        <w:t xml:space="preserve">Тема 12. </w:t>
      </w:r>
      <w:r>
        <w:rPr>
          <w:rFonts w:ascii="Times New Roman" w:hAnsi="Times New Roman" w:cs="Times New Roman"/>
          <w:b/>
          <w:color w:val="000000"/>
          <w:szCs w:val="28"/>
        </w:rPr>
        <w:t>Организация расчетных и кассовых операций в коммерческом банке</w:t>
      </w:r>
      <w:r>
        <w:rPr>
          <w:rFonts w:ascii="Times New Roman" w:hAnsi="Times New Roman" w:cs="Times New Roman"/>
          <w:b/>
          <w:szCs w:val="28"/>
        </w:rPr>
        <w:t xml:space="preserve">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Система безналичных расчетов: понятие, элементы, правовые основы.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Национальная платежная система (НПС): экономическое содержание и ее составные элементы. Участники платежной системы, организационная форма участника и его функции. Роль Банка России в организации платежной системы. Сервис срочных и несрочных переводов. Система быстрых платежей. Расчетно-кассовое обслуживание банков в структурных подразделениях Банка России.</w:t>
      </w:r>
      <w:r>
        <w:rPr>
          <w:rFonts w:ascii="Times New Roman" w:hAnsi="Times New Roman" w:cs="Times New Roman"/>
          <w:spacing w:val="4"/>
        </w:rPr>
        <w:t xml:space="preserve">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и личном секторах экономики: расчеты платежными поручениями, расчеты аккредитивами, расчеты инкассовыми поручениями, расчеты чеками, </w:t>
      </w:r>
      <w:r>
        <w:rPr>
          <w:rFonts w:ascii="Times New Roman" w:hAnsi="Times New Roman" w:cs="Times New Roman"/>
          <w:shd w:val="clear" w:color="auto" w:fill="FFFFFF"/>
        </w:rPr>
        <w:t xml:space="preserve">расчеты в форме перевода денежных средств по требованию получателя средств (прямое </w:t>
      </w:r>
      <w:proofErr w:type="spellStart"/>
      <w:r>
        <w:rPr>
          <w:rFonts w:ascii="Times New Roman" w:hAnsi="Times New Roman" w:cs="Times New Roman"/>
          <w:shd w:val="clear" w:color="auto" w:fill="FFFFFF"/>
        </w:rPr>
        <w:t>дебетование</w:t>
      </w:r>
      <w:proofErr w:type="spellEnd"/>
      <w:r>
        <w:rPr>
          <w:rFonts w:ascii="Times New Roman" w:hAnsi="Times New Roman" w:cs="Times New Roman"/>
          <w:shd w:val="clear" w:color="auto" w:fill="FFFFFF"/>
        </w:rPr>
        <w:t>).</w:t>
      </w:r>
      <w:r>
        <w:rPr>
          <w:rFonts w:ascii="Times New Roman" w:hAnsi="Times New Roman" w:cs="Times New Roman"/>
          <w:szCs w:val="28"/>
        </w:rPr>
        <w:t xml:space="preserve">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Платежи наличными. Операции с наличностью. Технологии наличного расчетно-платежного обслуживания клиентов. </w:t>
      </w:r>
      <w:hyperlink r:id="rId8">
        <w:r>
          <w:rPr>
            <w:rFonts w:ascii="Times New Roman" w:hAnsi="Times New Roman" w:cs="Times New Roman"/>
            <w:szCs w:val="28"/>
          </w:rPr>
          <w:t>Организация работы по ведению кассовых операций</w:t>
        </w:r>
      </w:hyperlink>
      <w:r>
        <w:rPr>
          <w:rFonts w:ascii="Times New Roman" w:hAnsi="Times New Roman" w:cs="Times New Roman"/>
          <w:szCs w:val="28"/>
        </w:rPr>
        <w:t xml:space="preserve">. </w:t>
      </w:r>
      <w:hyperlink r:id="rId9">
        <w:r>
          <w:rPr>
            <w:rFonts w:ascii="Times New Roman" w:hAnsi="Times New Roman" w:cs="Times New Roman"/>
            <w:szCs w:val="28"/>
          </w:rPr>
          <w:t>Прием и выдача наличных денег клиентам</w:t>
        </w:r>
      </w:hyperlink>
      <w:r>
        <w:rPr>
          <w:rFonts w:ascii="Times New Roman" w:hAnsi="Times New Roman" w:cs="Times New Roman"/>
          <w:szCs w:val="28"/>
        </w:rPr>
        <w:t xml:space="preserve">. </w:t>
      </w:r>
      <w:hyperlink r:id="rId10">
        <w:r>
          <w:rPr>
            <w:rFonts w:ascii="Times New Roman" w:hAnsi="Times New Roman" w:cs="Times New Roman"/>
            <w:szCs w:val="28"/>
          </w:rPr>
          <w:t>Перевозка наличных денег и инкассация наличных денег</w:t>
        </w:r>
      </w:hyperlink>
      <w:r>
        <w:rPr>
          <w:rFonts w:ascii="Times New Roman" w:hAnsi="Times New Roman" w:cs="Times New Roman"/>
          <w:szCs w:val="28"/>
        </w:rPr>
        <w:t>.</w:t>
      </w:r>
      <w:hyperlink r:id="rId11">
        <w:r>
          <w:rPr>
            <w:rFonts w:ascii="Times New Roman" w:hAnsi="Times New Roman" w:cs="Times New Roman"/>
            <w:szCs w:val="28"/>
          </w:rPr>
          <w:t xml:space="preserve"> Организация работы с наличными деньгами при использовании банкоматов, автоматических приемных устройств и кассовых терминалов</w:t>
        </w:r>
      </w:hyperlink>
      <w:r>
        <w:rPr>
          <w:rFonts w:ascii="Times New Roman" w:hAnsi="Times New Roman" w:cs="Times New Roman"/>
          <w:szCs w:val="28"/>
        </w:rPr>
        <w:t xml:space="preserve">. </w:t>
      </w:r>
      <w:hyperlink r:id="rId12">
        <w:r>
          <w:rPr>
            <w:rFonts w:ascii="Times New Roman" w:hAnsi="Times New Roman" w:cs="Times New Roman"/>
            <w:szCs w:val="28"/>
          </w:rPr>
          <w:t>Организация работы с наличными деньгами при использовании автоматических сейфов</w:t>
        </w:r>
      </w:hyperlink>
      <w:r>
        <w:rPr>
          <w:rFonts w:ascii="Times New Roman" w:hAnsi="Times New Roman" w:cs="Times New Roman"/>
          <w:szCs w:val="28"/>
        </w:rPr>
        <w:t>.</w:t>
      </w:r>
      <w:hyperlink r:id="rId13">
        <w:r>
          <w:rPr>
            <w:rFonts w:ascii="Times New Roman" w:hAnsi="Times New Roman" w:cs="Times New Roman"/>
            <w:szCs w:val="28"/>
          </w:rPr>
          <w:t xml:space="preserve"> Обработка, формирование и упаковка наличных денег, а также работа с сомнительными денежными знаками Банка России, неплатежеспособными денежными знаками Банка России</w:t>
        </w:r>
      </w:hyperlink>
      <w:r>
        <w:rPr>
          <w:rFonts w:ascii="Times New Roman" w:hAnsi="Times New Roman" w:cs="Times New Roman"/>
          <w:szCs w:val="28"/>
        </w:rPr>
        <w:t xml:space="preserve">. </w:t>
      </w:r>
    </w:p>
    <w:p w:rsidR="00623318" w:rsidRDefault="00623318" w:rsidP="00DD2BD1">
      <w:pPr>
        <w:spacing w:line="360" w:lineRule="auto"/>
        <w:jc w:val="both"/>
        <w:rPr>
          <w:rFonts w:ascii="Times New Roman" w:hAnsi="Times New Roman" w:cs="Times New Roman"/>
          <w:szCs w:val="28"/>
        </w:rPr>
      </w:pPr>
    </w:p>
    <w:p w:rsidR="00623318" w:rsidRDefault="00DD2BD1">
      <w:pPr>
        <w:spacing w:line="360" w:lineRule="auto"/>
        <w:ind w:firstLine="708"/>
        <w:rPr>
          <w:rFonts w:ascii="Times New Roman" w:hAnsi="Times New Roman" w:cs="Times New Roman"/>
          <w:b/>
          <w:szCs w:val="28"/>
        </w:rPr>
      </w:pPr>
      <w:r>
        <w:rPr>
          <w:rFonts w:ascii="Times New Roman" w:hAnsi="Times New Roman" w:cs="Times New Roman"/>
          <w:b/>
          <w:szCs w:val="28"/>
        </w:rPr>
        <w:t>Тема 13. Межбанковские расчеты и межбанковские кредиты</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 </w:t>
      </w:r>
    </w:p>
    <w:p w:rsidR="00623318" w:rsidRDefault="00623318">
      <w:pPr>
        <w:spacing w:line="360" w:lineRule="auto"/>
        <w:ind w:firstLine="708"/>
        <w:jc w:val="both"/>
        <w:rPr>
          <w:rFonts w:ascii="Times New Roman" w:hAnsi="Times New Roman" w:cs="Times New Roman"/>
          <w:b/>
          <w:sz w:val="16"/>
          <w:szCs w:val="16"/>
        </w:rPr>
      </w:pPr>
    </w:p>
    <w:p w:rsidR="00623318" w:rsidRDefault="00623318">
      <w:pPr>
        <w:spacing w:line="360" w:lineRule="auto"/>
        <w:ind w:firstLine="360"/>
        <w:jc w:val="both"/>
        <w:rPr>
          <w:rFonts w:ascii="Times New Roman" w:hAnsi="Times New Roman" w:cs="Times New Roman"/>
          <w:b/>
          <w:sz w:val="16"/>
          <w:szCs w:val="16"/>
        </w:rPr>
      </w:pPr>
    </w:p>
    <w:p w:rsidR="00623318" w:rsidRDefault="00DD2BD1">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14. Операции и деятельность коммерческого банка на рынке ценных бумаг</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Экономическая сущность и характеристика операций коммерческого банка с ценными бумагами.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p>
    <w:p w:rsidR="00623318" w:rsidRDefault="00DD2BD1" w:rsidP="00DD2BD1">
      <w:pPr>
        <w:spacing w:line="360" w:lineRule="auto"/>
        <w:jc w:val="both"/>
        <w:rPr>
          <w:rFonts w:ascii="Times New Roman" w:hAnsi="Times New Roman" w:cs="Times New Roman"/>
          <w:b/>
          <w:szCs w:val="28"/>
        </w:rPr>
      </w:pPr>
      <w:r>
        <w:rPr>
          <w:rFonts w:ascii="Times New Roman" w:hAnsi="Times New Roman" w:cs="Times New Roman"/>
          <w:szCs w:val="28"/>
        </w:rPr>
        <w:t xml:space="preserve">Профессиональные виды деятельности банков на рынке ценных бумаг. Брокерско-дилерская деятельность банков. Андеррайтинг финансовых инструментов. </w:t>
      </w:r>
    </w:p>
    <w:p w:rsidR="00623318" w:rsidRDefault="00623318" w:rsidP="00DD2BD1">
      <w:pPr>
        <w:spacing w:line="360" w:lineRule="auto"/>
        <w:jc w:val="both"/>
        <w:rPr>
          <w:rFonts w:ascii="Times New Roman" w:hAnsi="Times New Roman" w:cs="Times New Roman"/>
          <w:b/>
          <w:szCs w:val="28"/>
        </w:rPr>
      </w:pPr>
    </w:p>
    <w:p w:rsidR="00623318" w:rsidRDefault="00DD2BD1">
      <w:pPr>
        <w:spacing w:line="360" w:lineRule="auto"/>
        <w:ind w:firstLine="567"/>
        <w:jc w:val="both"/>
        <w:rPr>
          <w:rFonts w:ascii="Times New Roman" w:hAnsi="Times New Roman" w:cs="Times New Roman"/>
          <w:b/>
          <w:szCs w:val="28"/>
        </w:rPr>
      </w:pPr>
      <w:r>
        <w:rPr>
          <w:rFonts w:ascii="Times New Roman" w:hAnsi="Times New Roman" w:cs="Times New Roman"/>
          <w:b/>
          <w:szCs w:val="28"/>
        </w:rPr>
        <w:t>Тема 15. Валютные операции коммерческих банков, оценка и регулирование валютных рисков</w:t>
      </w:r>
    </w:p>
    <w:p w:rsidR="00623318" w:rsidRDefault="00DD2BD1" w:rsidP="00DD2BD1">
      <w:pPr>
        <w:spacing w:line="360" w:lineRule="auto"/>
        <w:jc w:val="both"/>
        <w:rPr>
          <w:rFonts w:ascii="Times New Roman" w:hAnsi="Times New Roman" w:cs="Times New Roman"/>
          <w:szCs w:val="28"/>
        </w:rPr>
      </w:pPr>
      <w:r>
        <w:rPr>
          <w:rFonts w:ascii="Times New Roman" w:hAnsi="Times New Roman" w:cs="Times New Roman"/>
          <w:szCs w:val="28"/>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rsidR="00623318" w:rsidRDefault="00623318">
      <w:pPr>
        <w:spacing w:line="360" w:lineRule="auto"/>
        <w:jc w:val="both"/>
        <w:rPr>
          <w:rFonts w:ascii="Times New Roman" w:hAnsi="Times New Roman" w:cs="Times New Roman"/>
          <w:b/>
          <w:szCs w:val="28"/>
        </w:rPr>
      </w:pPr>
    </w:p>
    <w:p w:rsidR="00623318" w:rsidRDefault="00DD2BD1">
      <w:pPr>
        <w:spacing w:line="360" w:lineRule="auto"/>
        <w:ind w:firstLine="708"/>
        <w:rPr>
          <w:rFonts w:ascii="Times New Roman" w:hAnsi="Times New Roman" w:cs="Times New Roman"/>
          <w:b/>
          <w:szCs w:val="28"/>
        </w:rPr>
      </w:pPr>
      <w:r>
        <w:rPr>
          <w:rFonts w:ascii="Times New Roman" w:hAnsi="Times New Roman" w:cs="Times New Roman"/>
          <w:b/>
          <w:szCs w:val="28"/>
        </w:rPr>
        <w:t>Тема 16.</w:t>
      </w:r>
      <w:r>
        <w:rPr>
          <w:rFonts w:ascii="Times New Roman" w:hAnsi="Times New Roman" w:cs="Times New Roman"/>
          <w:color w:val="000000"/>
          <w:sz w:val="24"/>
        </w:rPr>
        <w:t xml:space="preserve"> </w:t>
      </w:r>
      <w:r>
        <w:rPr>
          <w:rFonts w:ascii="Times New Roman" w:hAnsi="Times New Roman" w:cs="Times New Roman"/>
          <w:b/>
          <w:szCs w:val="28"/>
        </w:rPr>
        <w:t>Современные банковские продукты и технологии</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lastRenderedPageBreak/>
        <w:tab/>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w:t>
      </w:r>
    </w:p>
    <w:p w:rsidR="00623318" w:rsidRDefault="00DD2BD1">
      <w:pPr>
        <w:spacing w:line="360" w:lineRule="auto"/>
        <w:ind w:firstLine="708"/>
        <w:jc w:val="both"/>
        <w:rPr>
          <w:rFonts w:ascii="Times New Roman" w:hAnsi="Times New Roman" w:cs="Times New Roman"/>
          <w:szCs w:val="28"/>
        </w:rPr>
      </w:pPr>
      <w:r>
        <w:rPr>
          <w:rFonts w:ascii="Times New Roman" w:hAnsi="Times New Roman" w:cs="Times New Roman"/>
          <w:szCs w:val="28"/>
        </w:rPr>
        <w:t>Развитие финансовых технологий и модернизация традиционных банковских продуктов и услуг. Риски дистанционного банковского обслуживания.</w:t>
      </w:r>
    </w:p>
    <w:p w:rsidR="00623318" w:rsidRDefault="00DD2BD1">
      <w:pPr>
        <w:spacing w:line="360" w:lineRule="auto"/>
        <w:ind w:firstLine="708"/>
        <w:jc w:val="both"/>
        <w:rPr>
          <w:rFonts w:ascii="Times New Roman" w:hAnsi="Times New Roman" w:cs="Times New Roman"/>
          <w:szCs w:val="28"/>
        </w:rPr>
      </w:pPr>
      <w:r>
        <w:rPr>
          <w:rFonts w:ascii="Times New Roman" w:hAnsi="Times New Roman" w:cs="Times New Roman"/>
          <w:szCs w:val="28"/>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p w:rsidR="00623318" w:rsidRDefault="00623318">
      <w:pPr>
        <w:spacing w:line="360" w:lineRule="auto"/>
        <w:ind w:firstLine="708"/>
        <w:jc w:val="both"/>
        <w:rPr>
          <w:rFonts w:ascii="Times New Roman" w:hAnsi="Times New Roman" w:cs="Times New Roman"/>
          <w:szCs w:val="28"/>
        </w:rPr>
      </w:pPr>
    </w:p>
    <w:p w:rsidR="00623318" w:rsidRDefault="00DD2BD1">
      <w:pPr>
        <w:spacing w:line="360" w:lineRule="auto"/>
        <w:jc w:val="center"/>
        <w:rPr>
          <w:rFonts w:ascii="Times New Roman" w:hAnsi="Times New Roman" w:cs="Times New Roman"/>
          <w:b/>
          <w:color w:val="000000"/>
          <w:szCs w:val="28"/>
        </w:rPr>
      </w:pPr>
      <w:r>
        <w:rPr>
          <w:rFonts w:ascii="Times New Roman" w:hAnsi="Times New Roman" w:cs="Times New Roman"/>
          <w:b/>
          <w:color w:val="000000"/>
          <w:szCs w:val="28"/>
        </w:rPr>
        <w:t>Тема 17. Организация взаимоотношений с клиентами и продаж банковских продуктов в коммерческом банке</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Понятие и признаки клиента банка. Характеристика типов клиентов банка. Принципы взаимоотношений банка с клиентами. Банковская тайна. Правовые основы взаимоотношений банка с клиентами. Открытие счетов клиентов в банке.</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Банковские продукты и банковские услуги. Основы банковского маркетинга.</w:t>
      </w:r>
    </w:p>
    <w:p w:rsidR="00623318" w:rsidRDefault="00DD2BD1">
      <w:pPr>
        <w:spacing w:line="360" w:lineRule="auto"/>
        <w:jc w:val="both"/>
        <w:rPr>
          <w:rFonts w:ascii="Times New Roman" w:hAnsi="Times New Roman" w:cs="Times New Roman"/>
          <w:szCs w:val="28"/>
        </w:rPr>
      </w:pPr>
      <w:r>
        <w:rPr>
          <w:rFonts w:ascii="Times New Roman" w:hAnsi="Times New Roman" w:cs="Times New Roman"/>
          <w:szCs w:val="28"/>
        </w:rPr>
        <w:t>Банковские продукты для разных типов клиентов.</w:t>
      </w:r>
    </w:p>
    <w:p w:rsidR="00623318" w:rsidRPr="007F2277" w:rsidRDefault="00DD2BD1" w:rsidP="007F2277">
      <w:pPr>
        <w:spacing w:line="360" w:lineRule="auto"/>
        <w:jc w:val="both"/>
        <w:rPr>
          <w:rFonts w:ascii="Times New Roman" w:hAnsi="Times New Roman" w:cs="Times New Roman"/>
          <w:b/>
          <w:szCs w:val="28"/>
        </w:rPr>
      </w:pPr>
      <w:r>
        <w:rPr>
          <w:rFonts w:ascii="Times New Roman" w:hAnsi="Times New Roman" w:cs="Times New Roman"/>
          <w:szCs w:val="28"/>
        </w:rPr>
        <w:t xml:space="preserve">Противодействие легализации доходов, полученных преступным путем. Тенденции развития взаимоотношений банка с клиентами. </w:t>
      </w:r>
    </w:p>
    <w:p w:rsidR="00623318" w:rsidRDefault="00DD2BD1">
      <w:pPr>
        <w:keepNext/>
        <w:spacing w:before="240" w:after="60"/>
        <w:jc w:val="both"/>
        <w:outlineLvl w:val="1"/>
        <w:rPr>
          <w:rFonts w:ascii="Times New Roman" w:hAnsi="Times New Roman" w:cs="Times New Roman"/>
          <w:b/>
          <w:szCs w:val="28"/>
        </w:rPr>
      </w:pPr>
      <w:bookmarkStart w:id="15" w:name="_Toc124892120"/>
      <w:r>
        <w:rPr>
          <w:rFonts w:ascii="Times New Roman" w:hAnsi="Times New Roman" w:cs="Times New Roman"/>
          <w:b/>
          <w:bCs/>
          <w:iCs/>
          <w:szCs w:val="28"/>
        </w:rPr>
        <w:t>5.2.  Учебно-тематический план</w:t>
      </w:r>
      <w:bookmarkEnd w:id="15"/>
      <w:r>
        <w:rPr>
          <w:rFonts w:ascii="Times New Roman" w:hAnsi="Times New Roman" w:cs="Times New Roman"/>
          <w:b/>
          <w:bCs/>
          <w:iCs/>
          <w:szCs w:val="28"/>
        </w:rPr>
        <w:t xml:space="preserve"> </w:t>
      </w:r>
    </w:p>
    <w:tbl>
      <w:tblPr>
        <w:tblW w:w="9810" w:type="dxa"/>
        <w:tblInd w:w="-176" w:type="dxa"/>
        <w:tblLayout w:type="fixed"/>
        <w:tblLook w:val="01E0" w:firstRow="1" w:lastRow="1" w:firstColumn="1" w:lastColumn="1" w:noHBand="0" w:noVBand="0"/>
      </w:tblPr>
      <w:tblGrid>
        <w:gridCol w:w="568"/>
        <w:gridCol w:w="2015"/>
        <w:gridCol w:w="850"/>
        <w:gridCol w:w="994"/>
        <w:gridCol w:w="707"/>
        <w:gridCol w:w="1561"/>
        <w:gridCol w:w="1416"/>
        <w:gridCol w:w="1699"/>
      </w:tblGrid>
      <w:tr w:rsidR="00623318">
        <w:trPr>
          <w:trHeight w:val="357"/>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DD2BD1">
            <w:pPr>
              <w:widowControl w:val="0"/>
              <w:rPr>
                <w:rFonts w:ascii="Times New Roman" w:hAnsi="Times New Roman" w:cs="Times New Roman"/>
                <w:sz w:val="24"/>
              </w:rPr>
            </w:pPr>
            <w:r>
              <w:rPr>
                <w:rFonts w:ascii="Times New Roman" w:hAnsi="Times New Roman" w:cs="Times New Roman"/>
                <w:sz w:val="24"/>
              </w:rPr>
              <w:t>№ п/п</w:t>
            </w:r>
          </w:p>
        </w:tc>
        <w:tc>
          <w:tcPr>
            <w:tcW w:w="2014"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p w:rsidR="00623318" w:rsidRDefault="00623318">
            <w:pPr>
              <w:widowControl w:val="0"/>
              <w:rPr>
                <w:rFonts w:ascii="Times New Roman" w:hAnsi="Times New Roman" w:cs="Times New Roman"/>
                <w:sz w:val="24"/>
              </w:rPr>
            </w:pPr>
          </w:p>
          <w:p w:rsidR="00623318" w:rsidRDefault="00DD2BD1">
            <w:pPr>
              <w:widowControl w:val="0"/>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528" w:type="dxa"/>
            <w:gridSpan w:val="5"/>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sz w:val="24"/>
              </w:rPr>
            </w:pPr>
            <w:r>
              <w:rPr>
                <w:rFonts w:ascii="Times New Roman" w:hAnsi="Times New Roman" w:cs="Times New Roman"/>
                <w:sz w:val="24"/>
              </w:rPr>
              <w:t>Трудоемкость в часах</w:t>
            </w:r>
          </w:p>
        </w:tc>
        <w:tc>
          <w:tcPr>
            <w:tcW w:w="1699" w:type="dxa"/>
            <w:vMerge w:val="restart"/>
            <w:tcBorders>
              <w:top w:val="single" w:sz="4" w:space="0" w:color="000000"/>
              <w:left w:val="single" w:sz="4" w:space="0" w:color="000000"/>
              <w:bottom w:val="single" w:sz="4" w:space="0" w:color="000000"/>
              <w:right w:val="single" w:sz="4" w:space="0" w:color="000000"/>
            </w:tcBorders>
          </w:tcPr>
          <w:p w:rsidR="00623318" w:rsidRDefault="00DD2BD1">
            <w:pPr>
              <w:widowControl w:val="0"/>
              <w:jc w:val="center"/>
              <w:rPr>
                <w:rFonts w:ascii="Times New Roman" w:hAnsi="Times New Roman" w:cs="Times New Roman"/>
                <w:sz w:val="24"/>
              </w:rPr>
            </w:pPr>
            <w:r>
              <w:rPr>
                <w:rFonts w:ascii="Times New Roman" w:hAnsi="Times New Roman" w:cs="Times New Roman"/>
                <w:b/>
                <w:sz w:val="24"/>
              </w:rPr>
              <w:t>Формы текущего контроля успеваемости</w:t>
            </w:r>
          </w:p>
        </w:tc>
      </w:tr>
      <w:tr w:rsidR="00623318">
        <w:trPr>
          <w:trHeight w:val="396"/>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2014"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sz w:val="24"/>
              </w:rPr>
            </w:pPr>
            <w:r>
              <w:rPr>
                <w:rFonts w:ascii="Times New Roman" w:hAnsi="Times New Roman" w:cs="Times New Roman"/>
                <w:b/>
                <w:sz w:val="24"/>
              </w:rPr>
              <w:t>Всего</w:t>
            </w:r>
          </w:p>
          <w:p w:rsidR="00623318" w:rsidRDefault="00623318">
            <w:pPr>
              <w:widowControl w:val="0"/>
              <w:rPr>
                <w:rFonts w:ascii="Times New Roman" w:hAnsi="Times New Roman" w:cs="Times New Roman"/>
                <w:sz w:val="24"/>
              </w:rPr>
            </w:pPr>
          </w:p>
        </w:tc>
        <w:tc>
          <w:tcPr>
            <w:tcW w:w="326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tabs>
                <w:tab w:val="right" w:pos="851"/>
              </w:tabs>
              <w:jc w:val="center"/>
              <w:rPr>
                <w:rFonts w:ascii="Times New Roman" w:hAnsi="Times New Roman" w:cs="Times New Roman"/>
                <w:b/>
                <w:sz w:val="24"/>
              </w:rPr>
            </w:pPr>
            <w:r>
              <w:rPr>
                <w:rFonts w:ascii="Times New Roman" w:hAnsi="Times New Roman" w:cs="Times New Roman"/>
                <w:b/>
                <w:sz w:val="24"/>
              </w:rPr>
              <w:t>Контактная работа-</w:t>
            </w:r>
          </w:p>
          <w:p w:rsidR="00623318" w:rsidRDefault="00DD2BD1">
            <w:pPr>
              <w:widowControl w:val="0"/>
              <w:jc w:val="center"/>
              <w:rPr>
                <w:rFonts w:ascii="Times New Roman" w:hAnsi="Times New Roman" w:cs="Times New Roman"/>
                <w:sz w:val="24"/>
              </w:rPr>
            </w:pPr>
            <w:r>
              <w:rPr>
                <w:rFonts w:ascii="Times New Roman" w:hAnsi="Times New Roman" w:cs="Times New Roman"/>
                <w:b/>
                <w:sz w:val="24"/>
              </w:rPr>
              <w:t>Аудиторная работа</w:t>
            </w:r>
          </w:p>
        </w:tc>
        <w:tc>
          <w:tcPr>
            <w:tcW w:w="141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
                <w:sz w:val="24"/>
              </w:rPr>
            </w:pPr>
            <w:proofErr w:type="spellStart"/>
            <w:r>
              <w:rPr>
                <w:rFonts w:ascii="Times New Roman" w:hAnsi="Times New Roman" w:cs="Times New Roman"/>
                <w:b/>
                <w:sz w:val="24"/>
              </w:rPr>
              <w:t>Самостоя</w:t>
            </w:r>
            <w:proofErr w:type="spellEnd"/>
            <w:r>
              <w:rPr>
                <w:rFonts w:ascii="Times New Roman" w:hAnsi="Times New Roman" w:cs="Times New Roman"/>
                <w:b/>
                <w:sz w:val="24"/>
              </w:rPr>
              <w:t>-</w:t>
            </w:r>
          </w:p>
          <w:p w:rsidR="00623318" w:rsidRDefault="00DD2BD1">
            <w:pPr>
              <w:widowControl w:val="0"/>
              <w:rPr>
                <w:rFonts w:ascii="Times New Roman" w:hAnsi="Times New Roman" w:cs="Times New Roman"/>
                <w:sz w:val="24"/>
              </w:rPr>
            </w:pPr>
            <w:r>
              <w:rPr>
                <w:rFonts w:ascii="Times New Roman" w:hAnsi="Times New Roman" w:cs="Times New Roman"/>
                <w:b/>
                <w:sz w:val="24"/>
              </w:rPr>
              <w:t>тельная работа</w:t>
            </w:r>
            <w:r>
              <w:rPr>
                <w:rFonts w:ascii="Times New Roman" w:hAnsi="Times New Roman" w:cs="Times New Roman"/>
                <w:sz w:val="24"/>
              </w:rPr>
              <w:t xml:space="preserve"> </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rPr>
                <w:rFonts w:ascii="Times New Roman" w:hAnsi="Times New Roman" w:cs="Times New Roman"/>
                <w:sz w:val="24"/>
              </w:rPr>
            </w:pPr>
          </w:p>
        </w:tc>
      </w:tr>
      <w:tr w:rsidR="00623318">
        <w:trPr>
          <w:trHeight w:val="530"/>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2014"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sz w:val="24"/>
              </w:rPr>
            </w:pPr>
            <w:r>
              <w:rPr>
                <w:rFonts w:ascii="Times New Roman" w:hAnsi="Times New Roman" w:cs="Times New Roman"/>
                <w:sz w:val="24"/>
              </w:rPr>
              <w:t xml:space="preserve">Общая, </w:t>
            </w:r>
            <w:r>
              <w:rPr>
                <w:rFonts w:ascii="Times New Roman" w:hAnsi="Times New Roman" w:cs="Times New Roman"/>
                <w:sz w:val="24"/>
              </w:rPr>
              <w:br/>
              <w:t>в т. ч.:</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sz w:val="24"/>
              </w:rPr>
            </w:pPr>
            <w:r>
              <w:rPr>
                <w:rFonts w:ascii="Times New Roman" w:hAnsi="Times New Roman" w:cs="Times New Roman"/>
                <w:sz w:val="24"/>
              </w:rPr>
              <w:t>Лек-</w:t>
            </w:r>
          </w:p>
          <w:p w:rsidR="00623318" w:rsidRDefault="00DD2BD1">
            <w:pPr>
              <w:widowControl w:val="0"/>
              <w:rPr>
                <w:rFonts w:ascii="Times New Roman" w:hAnsi="Times New Roman" w:cs="Times New Roman"/>
                <w:sz w:val="24"/>
              </w:rPr>
            </w:pPr>
            <w:proofErr w:type="spellStart"/>
            <w:r>
              <w:rPr>
                <w:rFonts w:ascii="Times New Roman" w:hAnsi="Times New Roman" w:cs="Times New Roman"/>
                <w:sz w:val="24"/>
              </w:rPr>
              <w:t>ции</w:t>
            </w:r>
            <w:proofErr w:type="spellEnd"/>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Cs/>
                <w:sz w:val="24"/>
              </w:rPr>
            </w:pPr>
            <w:r>
              <w:rPr>
                <w:rFonts w:ascii="Times New Roman" w:hAnsi="Times New Roman" w:cs="Times New Roman"/>
                <w:bCs/>
                <w:sz w:val="24"/>
              </w:rPr>
              <w:t>Семинары, практические занятия</w:t>
            </w:r>
          </w:p>
        </w:tc>
        <w:tc>
          <w:tcPr>
            <w:tcW w:w="1416" w:type="dxa"/>
            <w:vMerge/>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sz w:val="24"/>
              </w:rPr>
            </w:pP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1. </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
                <w:sz w:val="24"/>
              </w:rPr>
            </w:pPr>
            <w:r>
              <w:rPr>
                <w:rFonts w:ascii="Times New Roman" w:hAnsi="Times New Roman" w:cs="Times New Roman"/>
                <w:color w:val="000000"/>
                <w:sz w:val="24"/>
              </w:rPr>
              <w:t xml:space="preserve">Тема 1. Деятельность </w:t>
            </w:r>
            <w:r>
              <w:rPr>
                <w:rFonts w:ascii="Times New Roman" w:hAnsi="Times New Roman" w:cs="Times New Roman"/>
                <w:color w:val="000000"/>
                <w:sz w:val="24"/>
              </w:rPr>
              <w:lastRenderedPageBreak/>
              <w:t>коммерческого банка в современной экономике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lastRenderedPageBreak/>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val="restart"/>
            <w:tcBorders>
              <w:top w:val="single" w:sz="4" w:space="0" w:color="000000"/>
              <w:left w:val="single" w:sz="4" w:space="0" w:color="000000"/>
              <w:bottom w:val="single" w:sz="4" w:space="0" w:color="000000"/>
              <w:right w:val="single" w:sz="4" w:space="0" w:color="000000"/>
            </w:tcBorders>
          </w:tcPr>
          <w:p w:rsidR="00623318" w:rsidRDefault="00DD2BD1">
            <w:pPr>
              <w:widowControl w:val="0"/>
              <w:jc w:val="center"/>
              <w:rPr>
                <w:rFonts w:ascii="Times New Roman" w:hAnsi="Times New Roman" w:cs="Times New Roman"/>
                <w:sz w:val="24"/>
              </w:rPr>
            </w:pPr>
            <w:r>
              <w:rPr>
                <w:rFonts w:ascii="Times New Roman" w:hAnsi="Times New Roman" w:cs="Times New Roman"/>
                <w:sz w:val="24"/>
              </w:rPr>
              <w:t>Опрос</w:t>
            </w:r>
          </w:p>
          <w:p w:rsidR="00623318" w:rsidRDefault="00623318">
            <w:pPr>
              <w:widowControl w:val="0"/>
              <w:jc w:val="center"/>
              <w:rPr>
                <w:rFonts w:ascii="Times New Roman" w:hAnsi="Times New Roman" w:cs="Times New Roman"/>
                <w:sz w:val="24"/>
              </w:rPr>
            </w:pPr>
          </w:p>
          <w:p w:rsidR="00623318" w:rsidRDefault="00DD2BD1">
            <w:pPr>
              <w:widowControl w:val="0"/>
              <w:jc w:val="center"/>
              <w:rPr>
                <w:rFonts w:ascii="Times New Roman" w:hAnsi="Times New Roman" w:cs="Times New Roman"/>
                <w:sz w:val="24"/>
              </w:rPr>
            </w:pPr>
            <w:r>
              <w:rPr>
                <w:rFonts w:ascii="Times New Roman" w:hAnsi="Times New Roman" w:cs="Times New Roman"/>
                <w:sz w:val="24"/>
              </w:rPr>
              <w:lastRenderedPageBreak/>
              <w:t xml:space="preserve">Подготовка самостоятельной работы. </w:t>
            </w:r>
          </w:p>
          <w:p w:rsidR="00623318" w:rsidRDefault="00623318">
            <w:pPr>
              <w:widowControl w:val="0"/>
              <w:jc w:val="center"/>
              <w:rPr>
                <w:rFonts w:ascii="Times New Roman" w:hAnsi="Times New Roman" w:cs="Times New Roman"/>
                <w:sz w:val="24"/>
              </w:rPr>
            </w:pPr>
          </w:p>
          <w:p w:rsidR="00623318" w:rsidRDefault="00DD2BD1">
            <w:pPr>
              <w:widowControl w:val="0"/>
              <w:jc w:val="center"/>
              <w:rPr>
                <w:rFonts w:ascii="Times New Roman" w:hAnsi="Times New Roman" w:cs="Times New Roman"/>
                <w:sz w:val="24"/>
              </w:rPr>
            </w:pPr>
            <w:r>
              <w:rPr>
                <w:rFonts w:ascii="Times New Roman" w:hAnsi="Times New Roman" w:cs="Times New Roman"/>
                <w:sz w:val="24"/>
              </w:rPr>
              <w:t>Решение задач по теме</w:t>
            </w:r>
          </w:p>
          <w:p w:rsidR="00623318" w:rsidRDefault="00623318">
            <w:pPr>
              <w:widowControl w:val="0"/>
              <w:jc w:val="center"/>
              <w:rPr>
                <w:rFonts w:ascii="Times New Roman" w:hAnsi="Times New Roman" w:cs="Times New Roman"/>
                <w:sz w:val="24"/>
              </w:rPr>
            </w:pPr>
          </w:p>
          <w:p w:rsidR="00623318" w:rsidRDefault="00DD2BD1">
            <w:pPr>
              <w:widowControl w:val="0"/>
              <w:jc w:val="center"/>
              <w:rPr>
                <w:rFonts w:ascii="Times New Roman" w:hAnsi="Times New Roman" w:cs="Times New Roman"/>
                <w:sz w:val="24"/>
              </w:rPr>
            </w:pPr>
            <w:r>
              <w:rPr>
                <w:rFonts w:ascii="Times New Roman" w:hAnsi="Times New Roman" w:cs="Times New Roman"/>
                <w:sz w:val="24"/>
              </w:rPr>
              <w:t>Подготовка к эссе</w:t>
            </w:r>
            <w:bookmarkStart w:id="16" w:name="_Hlk120484493"/>
            <w:bookmarkEnd w:id="16"/>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2. </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2. Регистрация кредитных организаций и выдача лицензий на осуществление банковских операций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both"/>
              <w:rPr>
                <w:rFonts w:ascii="Times New Roman" w:hAnsi="Times New Roman" w:cs="Times New Roman"/>
                <w:color w:val="000000"/>
                <w:sz w:val="24"/>
              </w:rPr>
            </w:pPr>
            <w:r>
              <w:rPr>
                <w:rFonts w:ascii="Times New Roman" w:hAnsi="Times New Roman" w:cs="Times New Roman"/>
                <w:color w:val="000000"/>
                <w:sz w:val="24"/>
              </w:rPr>
              <w:t>Тема 3. Активы и активные операции коммерческого банка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4.</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4. Собственный капитал коммерческого банка.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5.</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5 Привлеченные ресурсы коммерческого банка.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6. </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
                <w:sz w:val="24"/>
              </w:rPr>
            </w:pPr>
            <w:r>
              <w:rPr>
                <w:rFonts w:ascii="Times New Roman" w:hAnsi="Times New Roman" w:cs="Times New Roman"/>
                <w:color w:val="000000"/>
                <w:sz w:val="24"/>
              </w:rPr>
              <w:t>Тема 6. Ликвидность коммерческого банка, оценка и регулирование риска ликвидности.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7.</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7. Доходы, расходы и прибыль коммерческого банка.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8</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системы управления рисками в коммерческом банке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rPr>
          <w:trHeight w:val="70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9.</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sz w:val="24"/>
                <w:szCs w:val="28"/>
              </w:rPr>
            </w:pPr>
            <w:r>
              <w:rPr>
                <w:rFonts w:ascii="Times New Roman" w:hAnsi="Times New Roman" w:cs="Times New Roman"/>
                <w:color w:val="000000"/>
                <w:sz w:val="24"/>
              </w:rPr>
              <w:t xml:space="preserve">Тема 9. Общие основы организации </w:t>
            </w:r>
            <w:r>
              <w:rPr>
                <w:rFonts w:ascii="Times New Roman" w:hAnsi="Times New Roman" w:cs="Times New Roman"/>
                <w:color w:val="000000"/>
                <w:sz w:val="24"/>
              </w:rPr>
              <w:lastRenderedPageBreak/>
              <w:t>кредитования в коммерческом банке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rPr>
          <w:trHeight w:val="703"/>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10.</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sz w:val="24"/>
                <w:szCs w:val="28"/>
              </w:rPr>
              <w:t>Тема 10. Организация кредитования юридических лиц</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rPr>
          <w:trHeight w:val="557"/>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sz w:val="24"/>
              </w:rPr>
            </w:pPr>
            <w:r>
              <w:rPr>
                <w:rFonts w:ascii="Times New Roman" w:hAnsi="Times New Roman" w:cs="Times New Roman"/>
                <w:color w:val="000000"/>
                <w:sz w:val="24"/>
              </w:rPr>
              <w:t>11.</w:t>
            </w:r>
          </w:p>
          <w:p w:rsidR="00623318" w:rsidRDefault="00623318">
            <w:pPr>
              <w:widowControl w:val="0"/>
              <w:rPr>
                <w:rFonts w:ascii="Times New Roman" w:hAnsi="Times New Roman" w:cs="Times New Roman"/>
                <w:sz w:val="24"/>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11. </w:t>
            </w:r>
            <w:r>
              <w:rPr>
                <w:rFonts w:ascii="Times New Roman" w:hAnsi="Times New Roman" w:cs="Times New Roman"/>
                <w:sz w:val="24"/>
                <w:szCs w:val="28"/>
              </w:rPr>
              <w:t>Организация кредитования физических лиц</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12</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12. Организация расчетных и кассовых операций в коммерческом банке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13.</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
                <w:sz w:val="24"/>
              </w:rPr>
            </w:pPr>
            <w:r>
              <w:rPr>
                <w:rFonts w:ascii="Times New Roman" w:hAnsi="Times New Roman" w:cs="Times New Roman"/>
                <w:color w:val="000000"/>
                <w:sz w:val="24"/>
              </w:rPr>
              <w:t>Тема 13. Межбанковские расчеты и межбанковские кредиты</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14.</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14. </w:t>
            </w:r>
            <w:r>
              <w:rPr>
                <w:rFonts w:ascii="Times New Roman" w:hAnsi="Times New Roman" w:cs="Times New Roman"/>
                <w:sz w:val="24"/>
              </w:rPr>
              <w:t>Операции и деятельность коммерческого банка на рынке ценных бумаг</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15.</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16.</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
                <w:sz w:val="24"/>
              </w:rPr>
            </w:pPr>
            <w:r>
              <w:rPr>
                <w:rFonts w:ascii="Times New Roman" w:hAnsi="Times New Roman" w:cs="Times New Roman"/>
                <w:color w:val="000000"/>
                <w:sz w:val="24"/>
              </w:rPr>
              <w:t>Тема 16. Современные банковские продукты и технологии</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17.</w:t>
            </w: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Cs/>
                <w:color w:val="000000"/>
                <w:sz w:val="24"/>
              </w:rPr>
            </w:pPr>
            <w:r>
              <w:rPr>
                <w:rFonts w:ascii="Times New Roman" w:hAnsi="Times New Roman" w:cs="Times New Roman"/>
                <w:bCs/>
                <w:color w:val="000000"/>
                <w:sz w:val="24"/>
              </w:rPr>
              <w:t xml:space="preserve">Тема 17. Организация взаимоотношений с клиентами и продаж банковских продуктов в коммерческом банке.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bCs/>
                <w:color w:val="000000"/>
                <w:sz w:val="24"/>
              </w:rPr>
            </w:pPr>
            <w:r>
              <w:rPr>
                <w:rFonts w:ascii="Times New Roman" w:hAnsi="Times New Roman" w:cs="Times New Roman"/>
                <w:color w:val="000000"/>
                <w:sz w:val="24"/>
              </w:rPr>
              <w:t>6</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bCs/>
                <w:color w:val="000000"/>
                <w:sz w:val="24"/>
              </w:rPr>
            </w:pPr>
            <w:r>
              <w:rPr>
                <w:rFonts w:ascii="Times New Roman" w:hAnsi="Times New Roman" w:cs="Times New Roman"/>
                <w:color w:val="000000"/>
                <w:sz w:val="24"/>
              </w:rPr>
              <w:t>4</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bCs/>
                <w:color w:val="000000"/>
                <w:sz w:val="24"/>
              </w:rPr>
            </w:pPr>
            <w:r>
              <w:rPr>
                <w:rFonts w:ascii="Times New Roman" w:hAnsi="Times New Roman" w:cs="Times New Roman"/>
                <w:color w:val="000000"/>
                <w:sz w:val="24"/>
              </w:rPr>
              <w:t>2</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bCs/>
                <w:color w:val="000000"/>
                <w:sz w:val="24"/>
              </w:rPr>
            </w:pPr>
            <w:r>
              <w:rPr>
                <w:rFonts w:ascii="Times New Roman" w:hAnsi="Times New Roman" w:cs="Times New Roman"/>
                <w:color w:val="000000"/>
                <w:sz w:val="24"/>
              </w:rPr>
              <w:t>2</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623318">
            <w:pPr>
              <w:widowControl w:val="0"/>
              <w:jc w:val="center"/>
              <w:rPr>
                <w:rFonts w:ascii="Times New Roman" w:hAnsi="Times New Roman" w:cs="Times New Roman"/>
                <w:color w:val="000000"/>
                <w:sz w:val="24"/>
              </w:rPr>
            </w:pPr>
          </w:p>
          <w:p w:rsidR="00623318" w:rsidRDefault="00DD2BD1">
            <w:pPr>
              <w:widowControl w:val="0"/>
              <w:jc w:val="center"/>
              <w:rPr>
                <w:rFonts w:ascii="Times New Roman" w:hAnsi="Times New Roman" w:cs="Times New Roman"/>
                <w:bCs/>
                <w:color w:val="000000"/>
                <w:sz w:val="24"/>
              </w:rPr>
            </w:pPr>
            <w:r>
              <w:rPr>
                <w:rFonts w:ascii="Times New Roman" w:hAnsi="Times New Roman" w:cs="Times New Roman"/>
                <w:color w:val="000000"/>
                <w:sz w:val="24"/>
              </w:rPr>
              <w:t>2</w:t>
            </w:r>
          </w:p>
        </w:tc>
        <w:tc>
          <w:tcPr>
            <w:tcW w:w="1699" w:type="dxa"/>
            <w:vMerge/>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b/>
                <w:sz w:val="24"/>
              </w:rPr>
            </w:pP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color w:val="000000"/>
                <w:sz w:val="24"/>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Cs/>
                <w:color w:val="000000"/>
                <w:sz w:val="24"/>
              </w:rPr>
            </w:pPr>
            <w:r>
              <w:rPr>
                <w:rFonts w:ascii="Times New Roman" w:hAnsi="Times New Roman" w:cs="Times New Roman"/>
                <w:sz w:val="24"/>
              </w:rPr>
              <w:t>В целом по дисциплине</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108</w:t>
            </w:r>
          </w:p>
        </w:tc>
        <w:tc>
          <w:tcPr>
            <w:tcW w:w="9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68</w:t>
            </w:r>
          </w:p>
        </w:tc>
        <w:tc>
          <w:tcPr>
            <w:tcW w:w="7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34</w:t>
            </w:r>
          </w:p>
        </w:tc>
        <w:tc>
          <w:tcPr>
            <w:tcW w:w="156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34</w:t>
            </w:r>
          </w:p>
        </w:tc>
        <w:tc>
          <w:tcPr>
            <w:tcW w:w="1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40</w:t>
            </w:r>
          </w:p>
        </w:tc>
        <w:tc>
          <w:tcPr>
            <w:tcW w:w="1699" w:type="dxa"/>
            <w:tcBorders>
              <w:top w:val="single" w:sz="4" w:space="0" w:color="000000"/>
              <w:left w:val="single" w:sz="4" w:space="0" w:color="000000"/>
              <w:bottom w:val="single" w:sz="4" w:space="0" w:color="000000"/>
              <w:right w:val="single" w:sz="4" w:space="0" w:color="000000"/>
            </w:tcBorders>
            <w:vAlign w:val="center"/>
          </w:tcPr>
          <w:p w:rsidR="00623318" w:rsidRDefault="00DD2BD1">
            <w:pPr>
              <w:widowControl w:val="0"/>
              <w:jc w:val="center"/>
              <w:rPr>
                <w:rFonts w:ascii="Times New Roman" w:hAnsi="Times New Roman" w:cs="Times New Roman"/>
                <w:b/>
                <w:sz w:val="24"/>
              </w:rPr>
            </w:pPr>
            <w:r>
              <w:rPr>
                <w:rFonts w:ascii="Times New Roman" w:hAnsi="Times New Roman" w:cs="Times New Roman"/>
                <w:sz w:val="24"/>
              </w:rPr>
              <w:t>Согласно учебному плану: эссе</w:t>
            </w:r>
          </w:p>
        </w:tc>
      </w:tr>
      <w:tr w:rsidR="00623318">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623318">
            <w:pPr>
              <w:widowControl w:val="0"/>
              <w:rPr>
                <w:rFonts w:ascii="Times New Roman" w:hAnsi="Times New Roman" w:cs="Times New Roman"/>
                <w:color w:val="000000"/>
                <w:sz w:val="24"/>
              </w:rPr>
            </w:pPr>
          </w:p>
        </w:tc>
        <w:tc>
          <w:tcPr>
            <w:tcW w:w="201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rPr>
                <w:rFonts w:ascii="Times New Roman" w:hAnsi="Times New Roman" w:cs="Times New Roman"/>
                <w:bCs/>
                <w:color w:val="000000"/>
                <w:sz w:val="24"/>
              </w:rPr>
            </w:pPr>
            <w:r>
              <w:rPr>
                <w:rFonts w:ascii="Times New Roman" w:hAnsi="Times New Roman" w:cs="Times New Roman"/>
                <w:bCs/>
                <w:color w:val="000000"/>
                <w:sz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63</w:t>
            </w:r>
          </w:p>
        </w:tc>
        <w:tc>
          <w:tcPr>
            <w:tcW w:w="70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156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50</w:t>
            </w:r>
          </w:p>
        </w:tc>
        <w:tc>
          <w:tcPr>
            <w:tcW w:w="1416"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color w:val="000000"/>
                <w:sz w:val="24"/>
              </w:rPr>
              <w:t>37</w:t>
            </w:r>
          </w:p>
        </w:tc>
        <w:tc>
          <w:tcPr>
            <w:tcW w:w="1699" w:type="dxa"/>
            <w:tcBorders>
              <w:top w:val="single" w:sz="4" w:space="0" w:color="000000"/>
              <w:left w:val="single" w:sz="4" w:space="0" w:color="000000"/>
              <w:bottom w:val="single" w:sz="4" w:space="0" w:color="000000"/>
              <w:right w:val="single" w:sz="4" w:space="0" w:color="000000"/>
            </w:tcBorders>
          </w:tcPr>
          <w:p w:rsidR="00623318" w:rsidRDefault="00623318">
            <w:pPr>
              <w:widowControl w:val="0"/>
              <w:jc w:val="center"/>
              <w:rPr>
                <w:rFonts w:ascii="Times New Roman" w:hAnsi="Times New Roman" w:cs="Times New Roman"/>
                <w:b/>
                <w:sz w:val="24"/>
              </w:rPr>
            </w:pPr>
          </w:p>
        </w:tc>
      </w:tr>
    </w:tbl>
    <w:p w:rsidR="00DD2BD1" w:rsidRDefault="00DD2BD1" w:rsidP="00DD2BD1">
      <w:pPr>
        <w:jc w:val="both"/>
        <w:outlineLvl w:val="0"/>
        <w:rPr>
          <w:rFonts w:ascii="Times New Roman" w:hAnsi="Times New Roman" w:cs="Times New Roman"/>
          <w:b/>
          <w:bCs/>
          <w:szCs w:val="28"/>
        </w:rPr>
      </w:pPr>
      <w:bookmarkStart w:id="17" w:name="_Toc9809445"/>
      <w:bookmarkStart w:id="18" w:name="_Toc17851786"/>
      <w:bookmarkStart w:id="19" w:name="_Toc124892121"/>
    </w:p>
    <w:p w:rsidR="00DD2BD1" w:rsidRDefault="00DD2BD1" w:rsidP="00DD2BD1">
      <w:pPr>
        <w:jc w:val="both"/>
        <w:outlineLvl w:val="0"/>
        <w:rPr>
          <w:rFonts w:ascii="Times New Roman" w:hAnsi="Times New Roman" w:cs="Times New Roman"/>
          <w:b/>
          <w:bCs/>
          <w:szCs w:val="28"/>
        </w:rPr>
      </w:pPr>
    </w:p>
    <w:p w:rsidR="00623318" w:rsidRDefault="00DD2BD1" w:rsidP="00DD2BD1">
      <w:pPr>
        <w:jc w:val="both"/>
        <w:outlineLvl w:val="0"/>
        <w:rPr>
          <w:rFonts w:ascii="Times New Roman" w:hAnsi="Times New Roman" w:cs="Times New Roman"/>
          <w:b/>
          <w:bCs/>
          <w:szCs w:val="28"/>
        </w:rPr>
      </w:pPr>
      <w:r>
        <w:rPr>
          <w:rFonts w:ascii="Times New Roman" w:hAnsi="Times New Roman" w:cs="Times New Roman"/>
          <w:b/>
          <w:bCs/>
          <w:szCs w:val="28"/>
        </w:rPr>
        <w:t>5.3. Содержание семинаров, практических занятий</w:t>
      </w:r>
      <w:bookmarkEnd w:id="17"/>
      <w:bookmarkEnd w:id="18"/>
      <w:bookmarkEnd w:id="19"/>
    </w:p>
    <w:p w:rsidR="00DF47B7" w:rsidRPr="00DD2BD1" w:rsidRDefault="00DF47B7" w:rsidP="00DD2BD1">
      <w:pPr>
        <w:jc w:val="both"/>
        <w:outlineLvl w:val="0"/>
        <w:rPr>
          <w:rFonts w:ascii="Times New Roman" w:hAnsi="Times New Roman" w:cs="Times New Roman"/>
          <w:b/>
          <w:bCs/>
          <w:szCs w:val="28"/>
        </w:rPr>
      </w:pPr>
    </w:p>
    <w:tbl>
      <w:tblPr>
        <w:tblW w:w="9781" w:type="dxa"/>
        <w:tblInd w:w="-147" w:type="dxa"/>
        <w:tblLayout w:type="fixed"/>
        <w:tblLook w:val="04A0" w:firstRow="1" w:lastRow="0" w:firstColumn="1" w:lastColumn="0" w:noHBand="0" w:noVBand="1"/>
      </w:tblPr>
      <w:tblGrid>
        <w:gridCol w:w="2267"/>
        <w:gridCol w:w="5386"/>
        <w:gridCol w:w="2128"/>
      </w:tblGrid>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center"/>
              <w:rPr>
                <w:rFonts w:ascii="Times New Roman" w:hAnsi="Times New Roman" w:cs="Times New Roman"/>
                <w:szCs w:val="28"/>
              </w:rPr>
            </w:pPr>
            <w:r>
              <w:rPr>
                <w:rFonts w:ascii="Times New Roman" w:hAnsi="Times New Roman" w:cs="Times New Roman"/>
                <w:b/>
                <w:sz w:val="24"/>
              </w:rPr>
              <w:t>Наименование тем (разделов) дисциплины</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keepNext/>
              <w:widowControl w:val="0"/>
              <w:jc w:val="center"/>
              <w:rPr>
                <w:rFonts w:ascii="Times New Roman" w:hAnsi="Times New Roman" w:cs="Times New Roman"/>
                <w:b/>
                <w:sz w:val="24"/>
              </w:rPr>
            </w:pPr>
            <w:r>
              <w:rPr>
                <w:rFonts w:ascii="Times New Roman" w:hAnsi="Times New Roman" w:cs="Times New Roman"/>
                <w:b/>
                <w:sz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623318" w:rsidRDefault="00623318">
            <w:pPr>
              <w:keepNext/>
              <w:widowControl w:val="0"/>
              <w:jc w:val="center"/>
              <w:rPr>
                <w:rFonts w:ascii="Times New Roman" w:hAnsi="Times New Roman" w:cs="Times New Roman"/>
                <w:color w:val="000000"/>
                <w:sz w:val="24"/>
              </w:rPr>
            </w:pP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center"/>
              <w:rPr>
                <w:rFonts w:ascii="Times New Roman" w:hAnsi="Times New Roman" w:cs="Times New Roman"/>
                <w:color w:val="000000"/>
                <w:sz w:val="24"/>
              </w:rPr>
            </w:pPr>
            <w:r>
              <w:rPr>
                <w:rFonts w:ascii="Times New Roman" w:hAnsi="Times New Roman" w:cs="Times New Roman"/>
                <w:b/>
                <w:sz w:val="24"/>
              </w:rPr>
              <w:t>Формы проведения занятий</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 Деятельность коммерческого банка в современной экономике</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Экономическое содержание и особенности банковской деятельности: понятие, цели, принципы, виды рисков. Российская и зарубежная практика формирования банковской системы. Место банков на финансовом рынке.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w:t>
            </w:r>
            <w:r w:rsidR="007F2277">
              <w:rPr>
                <w:rFonts w:ascii="Times New Roman" w:hAnsi="Times New Roman" w:cs="Times New Roman"/>
                <w:sz w:val="22"/>
                <w:szCs w:val="22"/>
              </w:rPr>
              <w:t>.</w:t>
            </w:r>
          </w:p>
          <w:p w:rsidR="00623318" w:rsidRDefault="00DD2BD1">
            <w:pPr>
              <w:keepNext/>
              <w:widowControl w:val="0"/>
              <w:jc w:val="both"/>
              <w:rPr>
                <w:rFonts w:ascii="Times New Roman" w:hAnsi="Times New Roman" w:cs="Times New Roman"/>
                <w:b/>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b/>
                <w:sz w:val="24"/>
              </w:rPr>
            </w:pPr>
            <w:r>
              <w:rPr>
                <w:rFonts w:ascii="Times New Roman" w:hAnsi="Times New Roman" w:cs="Times New Roman"/>
                <w:sz w:val="24"/>
              </w:rPr>
              <w:t>Устные ответы на вопросы, дискуссия</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Cs w:val="28"/>
              </w:rPr>
            </w:pPr>
            <w:r>
              <w:rPr>
                <w:rFonts w:ascii="Times New Roman" w:hAnsi="Times New Roman" w:cs="Times New Roman"/>
                <w:color w:val="000000"/>
                <w:sz w:val="24"/>
              </w:rPr>
              <w:t xml:space="preserve">Тема 2. Регистрация кредитных организаций и выдача лицензий на осуществление банковских операций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keepNext/>
              <w:widowControl w:val="0"/>
              <w:jc w:val="both"/>
              <w:rPr>
                <w:rFonts w:ascii="Times New Roman" w:hAnsi="Times New Roman" w:cs="Times New Roman"/>
                <w:i/>
                <w:sz w:val="24"/>
              </w:rPr>
            </w:pPr>
            <w:r>
              <w:rPr>
                <w:rFonts w:ascii="Times New Roman" w:hAnsi="Times New Roman" w:cs="Times New Roman"/>
                <w:sz w:val="24"/>
              </w:rPr>
              <w:t xml:space="preserve">Порядок принятия Банком России решения о государственной регистрации кредитных организаций и выдаче лицензий на осуществление банковских операций. Учредители кредитных организаций. Документы, представляемые в Банк России для государственной регистрации кредитной организации и получения лицензии на осуществление банковских операций. Уставный капитал кредитных организаций. Порядок государственной регистрации кредитной организации. Оплата уставного капитала кредитной организации. Порядок выдачи кредитной организации, созданной путем учреждения, лицензии на осуществление банковских операций. </w:t>
            </w: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15,16</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Cs w:val="28"/>
              </w:rPr>
            </w:pPr>
            <w:r>
              <w:rPr>
                <w:rFonts w:ascii="Times New Roman" w:hAnsi="Times New Roman" w:cs="Times New Roman"/>
                <w:color w:val="000000"/>
                <w:sz w:val="24"/>
              </w:rPr>
              <w:t xml:space="preserve">Тема 3. Активы и активные операции коммерческого банка.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Структура и состав активов коммерческого банка, их характеристика. Классификация активов коммерческого банка с точки зрения их доходности, ликвидности и риска. Работающие и неработающие активы, их соотношение. Качество активов. Критерии оценки качества активов. Рейтинговая оценка качества активов. Нормативное регулирование качества активов Банком России.</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14; 16</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4. Собственный капитал коммерческого </w:t>
            </w:r>
            <w:r>
              <w:rPr>
                <w:rFonts w:ascii="Times New Roman" w:hAnsi="Times New Roman" w:cs="Times New Roman"/>
                <w:color w:val="000000"/>
                <w:sz w:val="24"/>
              </w:rPr>
              <w:lastRenderedPageBreak/>
              <w:t>банка.</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rPr>
              <w:lastRenderedPageBreak/>
              <w:t xml:space="preserve">Собственный капитал банка: сущность и функции собственного капитала. Источники и порядок его формирования. Структура собственного капитала. Способы оценки собственного капитала. </w:t>
            </w:r>
            <w:r>
              <w:rPr>
                <w:rFonts w:ascii="Times New Roman" w:hAnsi="Times New Roman" w:cs="Times New Roman"/>
                <w:sz w:val="24"/>
              </w:rPr>
              <w:lastRenderedPageBreak/>
              <w:t xml:space="preserve">Эволюция оценки достаточности собственного капитала в решениях </w:t>
            </w:r>
            <w:proofErr w:type="spellStart"/>
            <w:r>
              <w:rPr>
                <w:rFonts w:ascii="Times New Roman" w:hAnsi="Times New Roman" w:cs="Times New Roman"/>
                <w:sz w:val="24"/>
              </w:rPr>
              <w:t>Базельского</w:t>
            </w:r>
            <w:proofErr w:type="spellEnd"/>
            <w:r>
              <w:rPr>
                <w:rFonts w:ascii="Times New Roman" w:hAnsi="Times New Roman" w:cs="Times New Roman"/>
                <w:sz w:val="24"/>
              </w:rPr>
              <w:t xml:space="preserve"> комитета.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15</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lastRenderedPageBreak/>
              <w:t xml:space="preserve">Устные ответы на вопросы, дискуссия, доклады, решение </w:t>
            </w:r>
            <w:r>
              <w:rPr>
                <w:rFonts w:ascii="Times New Roman" w:hAnsi="Times New Roman" w:cs="Times New Roman"/>
                <w:sz w:val="24"/>
              </w:rPr>
              <w:lastRenderedPageBreak/>
              <w:t>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Тема 5. Привлеченные ресурсы коммерческого банка.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Виды привлеченных ресурсов коммерческого банка. Инструменты формирования ресурсной базы коммерческого банка. Депозитные и недепозитные способы формирования ресурсов коммерческих банков. Понятие и виды депозитных ресурсов, их сравнительная характеристика. Особенности современной депозитной политики банка. Технология депозитных операций. Модель формирования депозитного процента. Особенности вкладов до востребования, срочных и сберегательных депозитов, металлических счетов. Фонд обязательного резервирования, порядок его формирования.</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13,14,15</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6. Ликвидность коммерческого банка, оценка и регулирование риска ликвидности.</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Понятие ликвидности и платежеспособности банка. Соотношение понятий «ликвидность банка» и «ликвидность баланса банка»; ликвидности как «запас» и «поток». Факторы, влияющие на ликвидность банка. Источники ликвидности банка и их соотношение на различных этапах экономического цикла.</w:t>
            </w:r>
          </w:p>
          <w:p w:rsidR="00623318" w:rsidRDefault="00DD2BD1" w:rsidP="00DD2BD1">
            <w:pPr>
              <w:keepNext/>
              <w:widowControl w:val="0"/>
              <w:jc w:val="both"/>
              <w:rPr>
                <w:rFonts w:ascii="Times New Roman" w:hAnsi="Times New Roman" w:cs="Times New Roman"/>
                <w:i/>
                <w:sz w:val="24"/>
              </w:rPr>
            </w:pPr>
            <w:r>
              <w:rPr>
                <w:rFonts w:ascii="Times New Roman" w:hAnsi="Times New Roman" w:cs="Times New Roman"/>
                <w:sz w:val="24"/>
              </w:rPr>
              <w:t xml:space="preserve">Экономические и административные методы регулирования ликвидности банков на макроуровне. Теории управления ликвидностью на микроуровне. Регулирование ликвидности банка на основе системы экономических нормативов, российский и международный опыт. </w:t>
            </w: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12,14,16</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7. Доходы, расходы и прибыль коммерческого банка.</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Доходы коммерческого банка от отдельных направлений его бизнеса. Критерии и классификации доходов. Стабильные и нестабильные источники дохода. Виды доходов в системе учета и отчетности банков. Процентная маржа. Коэффициенты процентной маржи.</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Расходы банков: их классификация и характеристика. Виды расходов в системе учета и отчетности банка. Нормируемые расходы.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Принципы принятия доходов и расходов и их отражения в учете. Формирование отчета о финансовых результатах, характеристика его разделов.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Pr="00DF47B7" w:rsidRDefault="00DD2BD1">
            <w:pPr>
              <w:widowControl w:val="0"/>
              <w:rPr>
                <w:rFonts w:ascii="Times New Roman" w:hAnsi="Times New Roman" w:cs="Times New Roman"/>
                <w:sz w:val="24"/>
              </w:rPr>
            </w:pPr>
            <w:r w:rsidRPr="00DF47B7">
              <w:rPr>
                <w:rFonts w:ascii="Times New Roman" w:hAnsi="Times New Roman" w:cs="Times New Roman"/>
                <w:sz w:val="24"/>
              </w:rPr>
              <w:t>раздел 8: 1,2,3,4,5,6,7,18,9, 10, 12,16</w:t>
            </w:r>
            <w:r w:rsidR="007F2277" w:rsidRPr="00DF47B7">
              <w:rPr>
                <w:rFonts w:ascii="Times New Roman" w:hAnsi="Times New Roman" w:cs="Times New Roman"/>
                <w:sz w:val="24"/>
              </w:rPr>
              <w:t>.</w:t>
            </w:r>
          </w:p>
          <w:p w:rsidR="00623318" w:rsidRDefault="00DD2BD1">
            <w:pPr>
              <w:widowControl w:val="0"/>
              <w:rPr>
                <w:rFonts w:ascii="Times New Roman" w:hAnsi="Times New Roman" w:cs="Times New Roman"/>
                <w:color w:val="000000"/>
                <w:sz w:val="24"/>
              </w:rPr>
            </w:pPr>
            <w:r w:rsidRPr="00DF47B7">
              <w:rPr>
                <w:rFonts w:ascii="Times New Roman" w:hAnsi="Times New Roman" w:cs="Times New Roman"/>
                <w:sz w:val="24"/>
              </w:rPr>
              <w:lastRenderedPageBreak/>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системы управления рисками в коммерческом банке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Банковский менеджмент как особый раздел науки об управлении.</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Цели и задачи банковского менеджмента. Стадии финансового менеджмента банка: планирование, анализ, регулирование, контроль.</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Правовая основа банковского менеджмента: законодательная база; нормативные документы Банка России; приказы, инструкции и положения самого банка. Критерии оценки качества банковского менеджмента.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13,16</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9. Общие основы организации кредитования в коммерческом банке</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Кредитная политика банка: содержание, назначение, документарное оформление. Законодательные и нормативные основы кредитной деятельности банков.</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Система кредитования, ее основные блоки. Механизм кредитования и его элементы. Методы кредитования: понятие и виды ссудных счетов. Характеристика кредитования как процесса и его этапы. Сбор информации и кредитный анализ. Регламент принятия решения о предоставлении кредита. Кредитный договор, его структура и содержание.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Лимиты кредитования. Особенности расчета лимита кредитования. Оформление выдачи кредита. Погашение кредита, сравнительный анализ его различных схем, их достоинства и недостатки.</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Виды кредитов. Краткосрочные и долгосрочные ссуды.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Формы обеспечения возвратности кредита. Обеспеченные, частично обеспеченные и необеспеченные (бланковые) ссуды. Надежность и качество обеспечения. Залог как форма обеспечения возвратности кредита. Гарантии и поручительства, их сходство и различие, надежность обеспечения обязательств по ссуде. Другие формы обеспечения возвратности кредита: уступка требований, страхование риска непогашения кредита.</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Понятие кредитного риска и его виды. Индивидуальный и совокупный кредитный риск.</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Оценка качества ссуды и качества кредитного портфеля банка.</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1,2,3,4,5,6,7,11,12,14.16</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color w:val="000000"/>
                <w:sz w:val="24"/>
              </w:rPr>
            </w:pPr>
            <w:r>
              <w:rPr>
                <w:rFonts w:ascii="Times New Roman" w:hAnsi="Times New Roman" w:cs="Times New Roman"/>
                <w:color w:val="000000" w:themeColor="text1"/>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szCs w:val="28"/>
              </w:rPr>
              <w:t xml:space="preserve">10. Организация кредитования </w:t>
            </w:r>
            <w:r>
              <w:rPr>
                <w:rFonts w:ascii="Times New Roman" w:hAnsi="Times New Roman" w:cs="Times New Roman"/>
                <w:sz w:val="24"/>
                <w:szCs w:val="28"/>
              </w:rPr>
              <w:lastRenderedPageBreak/>
              <w:t>юридических лиц</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lastRenderedPageBreak/>
              <w:t xml:space="preserve">Способы и современная практика предоставления и погашения кредитов юридическим лицам. </w:t>
            </w:r>
            <w:r>
              <w:rPr>
                <w:rFonts w:ascii="Times New Roman" w:hAnsi="Times New Roman" w:cs="Times New Roman"/>
                <w:sz w:val="24"/>
              </w:rPr>
              <w:lastRenderedPageBreak/>
              <w:t xml:space="preserve">Кредитные продукты для юридических лиц.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Виды краткосрочных ссуд: кредитование по овердрафту, срочная ссуда, кредитная линия. График процентных платежей и возврата основной суммы долга.  </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Методы оценки финансового состояния крупных и средних предприятий. Оценка делового риска. Формирование внутренних рейтингов заемщиков в системе оценки кредитных рисков коммерческих банков. </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12,14</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sz w:val="24"/>
                <w:szCs w:val="28"/>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szCs w:val="28"/>
              </w:rPr>
            </w:pPr>
            <w:r>
              <w:rPr>
                <w:rFonts w:ascii="Times New Roman" w:hAnsi="Times New Roman" w:cs="Times New Roman"/>
                <w:sz w:val="24"/>
              </w:rPr>
              <w:lastRenderedPageBreak/>
              <w:t xml:space="preserve">Устные ответы на вопросы, </w:t>
            </w:r>
            <w:r>
              <w:rPr>
                <w:rFonts w:ascii="Times New Roman" w:hAnsi="Times New Roman" w:cs="Times New Roman"/>
                <w:sz w:val="24"/>
              </w:rPr>
              <w:lastRenderedPageBreak/>
              <w:t>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Тема 11. </w:t>
            </w:r>
            <w:r>
              <w:rPr>
                <w:rFonts w:ascii="Times New Roman" w:hAnsi="Times New Roman" w:cs="Times New Roman"/>
                <w:sz w:val="24"/>
                <w:szCs w:val="28"/>
              </w:rPr>
              <w:t>Организация кредитования физических лиц</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Потребительское кредитование и перспективы его развития в России.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Механизм выдачи и погашения потребительских кредитов. Аннуитетные платежи.</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Сущность, принципы и формы жилищного ипотечного кредитования. История развития жилищного ипотечного кредитования в России. Современные отечественные жилищные программы российских банков.</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1,2,3,4,5,6,7,11,12,15.</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b/>
                <w:bCs/>
                <w:color w:val="000000"/>
                <w:sz w:val="24"/>
              </w:rPr>
            </w:pPr>
            <w:r>
              <w:rPr>
                <w:rFonts w:ascii="Times New Roman" w:hAnsi="Times New Roman" w:cs="Times New Roman"/>
                <w:color w:val="000000"/>
                <w:sz w:val="24"/>
              </w:rPr>
              <w:t>Тема 12. Организация расчетных и кассовых операций в коммерческом банке</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Система безналичных расчетов: понятие, элементы, правовые основы.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Способы осуществления безналичных расчетов: через платежную систему Банка России, частные платежные системы, платежные системы государственных учреждений. Национальная платежная система (НПС): экономическое содержание и ее составные элементы. Участники платежной системы, организационная форма участника и его функции. Роль Банка России в организации платежной системы. Сервис срочных и несрочных переводов. Система быстрых платежей. Расчетно-кассовое обслуживание банков в структурных подразделениях Банка России.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Принципы организации безналичных расчетов. Организация безналичного расчетного обслуживания клиентов банка. Договорная основа отношений банков с клиентами в процессе проведения расчетов. Формы безналичных расчетов в реальном и личном секторах экономики: расчеты платежными поручениями, расчеты аккредитивами, расчеты инкассовыми </w:t>
            </w:r>
            <w:r>
              <w:rPr>
                <w:rFonts w:ascii="Times New Roman" w:hAnsi="Times New Roman" w:cs="Times New Roman"/>
                <w:sz w:val="24"/>
              </w:rPr>
              <w:lastRenderedPageBreak/>
              <w:t xml:space="preserve">поручениями, расчеты чеками, расчеты в форме перевода денежных средств по требованию получателя средств (прямое </w:t>
            </w:r>
            <w:proofErr w:type="spellStart"/>
            <w:r>
              <w:rPr>
                <w:rFonts w:ascii="Times New Roman" w:hAnsi="Times New Roman" w:cs="Times New Roman"/>
                <w:sz w:val="24"/>
              </w:rPr>
              <w:t>дебетование</w:t>
            </w:r>
            <w:proofErr w:type="spellEnd"/>
            <w:r>
              <w:rPr>
                <w:rFonts w:ascii="Times New Roman" w:hAnsi="Times New Roman" w:cs="Times New Roman"/>
                <w:sz w:val="24"/>
              </w:rPr>
              <w:t xml:space="preserve">). Виды расчетных документов. 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13,14.16.</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13. Межбанковские расчеты и межбанковские кредиты</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Межбанковские корреспондентские отношения. Понятие банка-корреспондента и банка-респондента. Экономическое содержание корреспондентского счета и круг выполняемых по нему операций. Счета «Лоро» и «Ностро». Понятие даты валютирования.</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Межбанковский рынок: содержание и структура межбанковского рынка. Инфраструктура рынка МБК. Межбанковские процентные ставки. Система регулирования межбанковского кредита. Особенности российского рынка МБК.</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14,16.</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color w:val="000000"/>
                <w:sz w:val="24"/>
              </w:rPr>
              <w:t xml:space="preserve">Тема 14. </w:t>
            </w:r>
            <w:r>
              <w:rPr>
                <w:rFonts w:ascii="Times New Roman" w:hAnsi="Times New Roman" w:cs="Times New Roman"/>
                <w:sz w:val="24"/>
              </w:rPr>
              <w:t>Операции и деятельность коммерческого банка на рынке ценных бумаг</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Экономическая сущность и характеристика операций коммерческого банка с ценными бумагами.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Виды ценных бумаг, выпускаемых коммерческими банками, и их характеристика. Порядок и цели эмиссии банками собственных акций. Особенности организации эмиссии облигаций и выпуска сертификатов, собственных векселей. Требования Банка России, предъявляемые к коммерческим банкам, выпускающим собственные долговые обязательства. </w:t>
            </w:r>
          </w:p>
          <w:p w:rsidR="00623318" w:rsidRDefault="00DD2BD1" w:rsidP="00DD2BD1">
            <w:pPr>
              <w:widowControl w:val="0"/>
              <w:jc w:val="both"/>
              <w:rPr>
                <w:rFonts w:ascii="Times New Roman" w:hAnsi="Times New Roman" w:cs="Times New Roman"/>
                <w:i/>
                <w:sz w:val="24"/>
              </w:rPr>
            </w:pPr>
            <w:r>
              <w:rPr>
                <w:rFonts w:ascii="Times New Roman" w:hAnsi="Times New Roman" w:cs="Times New Roman"/>
                <w:sz w:val="24"/>
              </w:rPr>
              <w:t xml:space="preserve">Операции коммерческих банков по формированию собственных портфелей ценных бумаг и управлению ими. Особенности регулирования вложений банков в государственные, муниципальные и корпоративные ценные бумаги. Виды портфелей ценных бумаг банков по учетным категориям. </w:t>
            </w: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14,16.</w:t>
            </w:r>
          </w:p>
          <w:p w:rsidR="00623318" w:rsidRDefault="00DD2BD1">
            <w:pPr>
              <w:widowControl w:val="0"/>
              <w:rPr>
                <w:rFonts w:ascii="Times New Roman" w:hAnsi="Times New Roman" w:cs="Times New Roman"/>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Нормативное регулирование деятельности банков на валютном рынке. Лицензии на проведение валютных операций. Выполнение функций уполномоченного банка. Валютный курс, котировка валют, методы котировки. Порядок установления официального обменного курса </w:t>
            </w:r>
            <w:r>
              <w:rPr>
                <w:rFonts w:ascii="Times New Roman" w:hAnsi="Times New Roman" w:cs="Times New Roman"/>
                <w:sz w:val="24"/>
              </w:rPr>
              <w:lastRenderedPageBreak/>
              <w:t xml:space="preserve">рубля. Валютные позиции и их классификация. Виды открытых валютных позиций. 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1,2,3,4,5,6,7,8, 9, 11; 16.</w:t>
            </w:r>
          </w:p>
          <w:p w:rsidR="00623318" w:rsidRDefault="00DD2BD1">
            <w:pPr>
              <w:widowControl w:val="0"/>
              <w:rPr>
                <w:rFonts w:ascii="Times New Roman" w:hAnsi="Times New Roman" w:cs="Times New Roman"/>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lastRenderedPageBreak/>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16. Современные банковские продукты и технологии</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Понятие и современная классификация технологий дистанционного банковского обслуживания: банк-клиент, интернет банкинг, телефонный банкинг, терминальный банкинг, мобильный банкинг. Правовое регулирование электронного банкинга, дистанционного банковского обслуживания в РФ. Совершенствование банковского обслуживания в условиях развития цифровых технологий. </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Развитие финансовых технологий и модернизация традиционных банковских продуктов и услуг. Риски дистанционного банковского обслуживания.</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1,2,3,6,7,11; 16</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Устные ответы на вопросы, дискуссия, доклады, решение задач</w:t>
            </w:r>
          </w:p>
        </w:tc>
      </w:tr>
      <w:tr w:rsidR="00623318" w:rsidTr="00596DBA">
        <w:tc>
          <w:tcPr>
            <w:tcW w:w="226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bCs/>
                <w:color w:val="000000"/>
                <w:sz w:val="24"/>
              </w:rPr>
              <w:t xml:space="preserve">Тема 17. Организация взаимоотношений с клиентами и продаж банковских продуктов в коммерческом банке. </w:t>
            </w:r>
          </w:p>
        </w:tc>
        <w:tc>
          <w:tcPr>
            <w:tcW w:w="53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Понятие и признаки клиента банка. Характеристика типов клиентов банка. Принципы взаимоотношений банка с клиентами. Банковская тайна. Правовые основы взаимоотношений банка с клиентами. Открытие счетов клиентов в банке.</w:t>
            </w:r>
          </w:p>
          <w:p w:rsidR="00623318" w:rsidRDefault="00DD2BD1">
            <w:pPr>
              <w:widowControl w:val="0"/>
              <w:jc w:val="both"/>
              <w:rPr>
                <w:rFonts w:ascii="Times New Roman" w:hAnsi="Times New Roman" w:cs="Times New Roman"/>
                <w:b/>
                <w:sz w:val="24"/>
              </w:rPr>
            </w:pPr>
            <w:r>
              <w:rPr>
                <w:rFonts w:ascii="Times New Roman" w:hAnsi="Times New Roman" w:cs="Times New Roman"/>
                <w:sz w:val="24"/>
              </w:rPr>
              <w:t xml:space="preserve">Банковские продукты и банковские услуги. </w:t>
            </w:r>
          </w:p>
          <w:p w:rsidR="00623318" w:rsidRDefault="00DD2BD1">
            <w:pPr>
              <w:keepNext/>
              <w:widowControl w:val="0"/>
              <w:jc w:val="both"/>
              <w:rPr>
                <w:rFonts w:ascii="Times New Roman" w:hAnsi="Times New Roman" w:cs="Times New Roman"/>
                <w:i/>
                <w:sz w:val="24"/>
              </w:rPr>
            </w:pPr>
            <w:r>
              <w:rPr>
                <w:rFonts w:ascii="Times New Roman" w:hAnsi="Times New Roman" w:cs="Times New Roman"/>
                <w:i/>
                <w:sz w:val="24"/>
              </w:rPr>
              <w:t xml:space="preserve">Рекомендуемые источники: </w:t>
            </w:r>
          </w:p>
          <w:p w:rsidR="00623318" w:rsidRDefault="00DD2BD1">
            <w:pPr>
              <w:widowControl w:val="0"/>
              <w:rPr>
                <w:rFonts w:ascii="Times New Roman" w:hAnsi="Times New Roman" w:cs="Times New Roman"/>
                <w:sz w:val="22"/>
                <w:szCs w:val="22"/>
              </w:rPr>
            </w:pPr>
            <w:r>
              <w:rPr>
                <w:rFonts w:ascii="Times New Roman" w:hAnsi="Times New Roman" w:cs="Times New Roman"/>
                <w:sz w:val="22"/>
                <w:szCs w:val="22"/>
              </w:rPr>
              <w:t>раздел 8: 1,2,3,4,5,6,7,11; 12,14,15</w:t>
            </w:r>
            <w:r w:rsidR="007F2277">
              <w:rPr>
                <w:rFonts w:ascii="Times New Roman" w:hAnsi="Times New Roman" w:cs="Times New Roman"/>
                <w:sz w:val="22"/>
                <w:szCs w:val="22"/>
              </w:rPr>
              <w:t>.</w:t>
            </w:r>
          </w:p>
          <w:p w:rsidR="00623318" w:rsidRDefault="00DD2BD1">
            <w:pPr>
              <w:widowControl w:val="0"/>
              <w:rPr>
                <w:rFonts w:ascii="Times New Roman" w:hAnsi="Times New Roman" w:cs="Times New Roman"/>
                <w:bCs/>
                <w:color w:val="000000"/>
                <w:sz w:val="24"/>
              </w:rPr>
            </w:pPr>
            <w:r>
              <w:rPr>
                <w:rFonts w:ascii="Times New Roman" w:hAnsi="Times New Roman" w:cs="Times New Roman"/>
                <w:sz w:val="22"/>
                <w:szCs w:val="22"/>
              </w:rPr>
              <w:t>раздел 9: 1,2,3,4,5,6,7,11</w:t>
            </w:r>
          </w:p>
        </w:tc>
        <w:tc>
          <w:tcPr>
            <w:tcW w:w="2128"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bCs/>
                <w:color w:val="000000"/>
                <w:sz w:val="24"/>
              </w:rPr>
            </w:pPr>
            <w:r>
              <w:rPr>
                <w:rFonts w:ascii="Times New Roman" w:hAnsi="Times New Roman" w:cs="Times New Roman"/>
                <w:sz w:val="24"/>
              </w:rPr>
              <w:t>Устные ответы на вопросы, дискуссия, доклады, решение задач</w:t>
            </w:r>
            <w:bookmarkStart w:id="20" w:name="_Hlk31106174"/>
            <w:bookmarkEnd w:id="20"/>
          </w:p>
        </w:tc>
      </w:tr>
    </w:tbl>
    <w:p w:rsidR="00623318" w:rsidRDefault="00623318">
      <w:pPr>
        <w:spacing w:line="360" w:lineRule="auto"/>
        <w:jc w:val="both"/>
        <w:rPr>
          <w:rFonts w:ascii="Times New Roman" w:hAnsi="Times New Roman" w:cs="Times New Roman"/>
          <w:szCs w:val="28"/>
        </w:rPr>
      </w:pPr>
    </w:p>
    <w:p w:rsidR="00623318" w:rsidRDefault="00623318">
      <w:pPr>
        <w:spacing w:line="360" w:lineRule="auto"/>
        <w:jc w:val="both"/>
        <w:rPr>
          <w:rFonts w:ascii="Times New Roman" w:hAnsi="Times New Roman" w:cs="Times New Roman"/>
          <w:szCs w:val="28"/>
        </w:rPr>
      </w:pPr>
    </w:p>
    <w:p w:rsidR="00623318" w:rsidRDefault="00DD2BD1">
      <w:pPr>
        <w:jc w:val="both"/>
        <w:outlineLvl w:val="0"/>
        <w:rPr>
          <w:rFonts w:ascii="Times New Roman" w:hAnsi="Times New Roman" w:cs="Times New Roman"/>
          <w:b/>
          <w:bCs/>
          <w:szCs w:val="28"/>
        </w:rPr>
      </w:pPr>
      <w:bookmarkStart w:id="21" w:name="_Toc511925802"/>
      <w:bookmarkStart w:id="22" w:name="_Toc519523360"/>
      <w:bookmarkStart w:id="23" w:name="_Toc9809446"/>
      <w:bookmarkStart w:id="24" w:name="_Toc17851787"/>
      <w:bookmarkStart w:id="25" w:name="_Toc124892122"/>
      <w:r>
        <w:rPr>
          <w:rFonts w:ascii="Times New Roman" w:hAnsi="Times New Roman" w:cs="Times New Roman"/>
          <w:b/>
          <w:bCs/>
          <w:szCs w:val="28"/>
        </w:rPr>
        <w:t>6. Перечень учебно-методического обеспечения для самостоятельной работы обучающихся по дисциплине</w:t>
      </w:r>
      <w:bookmarkEnd w:id="21"/>
      <w:bookmarkEnd w:id="22"/>
      <w:bookmarkEnd w:id="23"/>
      <w:bookmarkEnd w:id="24"/>
      <w:bookmarkEnd w:id="25"/>
    </w:p>
    <w:p w:rsidR="00623318" w:rsidRDefault="00623318">
      <w:pPr>
        <w:jc w:val="center"/>
        <w:rPr>
          <w:rFonts w:ascii="Times New Roman" w:hAnsi="Times New Roman" w:cs="Times New Roman"/>
          <w:b/>
          <w:bCs/>
          <w:szCs w:val="28"/>
        </w:rPr>
      </w:pPr>
    </w:p>
    <w:p w:rsidR="00623318" w:rsidRDefault="00DD2BD1">
      <w:pPr>
        <w:keepNext/>
        <w:jc w:val="both"/>
        <w:outlineLvl w:val="0"/>
        <w:rPr>
          <w:rFonts w:ascii="Times New Roman" w:hAnsi="Times New Roman" w:cs="Times New Roman"/>
          <w:b/>
          <w:szCs w:val="28"/>
        </w:rPr>
      </w:pPr>
      <w:bookmarkStart w:id="26" w:name="_Toc511925803"/>
      <w:bookmarkStart w:id="27" w:name="_Toc519523361"/>
      <w:bookmarkStart w:id="28" w:name="_Toc9809447"/>
      <w:bookmarkStart w:id="29" w:name="_Toc17851788"/>
      <w:bookmarkStart w:id="30" w:name="_Toc124892123"/>
      <w:r>
        <w:rPr>
          <w:rFonts w:ascii="Times New Roman" w:hAnsi="Times New Roman" w:cs="Times New Roman"/>
          <w:b/>
          <w:szCs w:val="28"/>
        </w:rPr>
        <w:t>6.1. Перечень вопросов, отводимых на самостоятельное освоение дисциплины, формы внеаудиторной самостоятельной работы</w:t>
      </w:r>
      <w:bookmarkEnd w:id="26"/>
      <w:bookmarkEnd w:id="27"/>
      <w:bookmarkEnd w:id="28"/>
      <w:bookmarkEnd w:id="29"/>
      <w:bookmarkEnd w:id="30"/>
    </w:p>
    <w:p w:rsidR="00623318" w:rsidRDefault="00623318">
      <w:pPr>
        <w:jc w:val="both"/>
        <w:rPr>
          <w:rFonts w:ascii="Times New Roman" w:hAnsi="Times New Roman" w:cs="Times New Roman"/>
          <w:i/>
          <w:color w:val="000000"/>
          <w:szCs w:val="28"/>
        </w:rPr>
      </w:pPr>
    </w:p>
    <w:tbl>
      <w:tblPr>
        <w:tblW w:w="5000" w:type="pct"/>
        <w:tblLayout w:type="fixed"/>
        <w:tblLook w:val="04A0" w:firstRow="1" w:lastRow="0" w:firstColumn="1" w:lastColumn="0" w:noHBand="0" w:noVBand="1"/>
      </w:tblPr>
      <w:tblGrid>
        <w:gridCol w:w="2079"/>
        <w:gridCol w:w="5182"/>
        <w:gridCol w:w="2084"/>
      </w:tblGrid>
      <w:tr w:rsidR="00623318">
        <w:tc>
          <w:tcPr>
            <w:tcW w:w="2081"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keepNext/>
              <w:widowControl w:val="0"/>
              <w:jc w:val="center"/>
              <w:rPr>
                <w:rFonts w:ascii="Times New Roman" w:hAnsi="Times New Roman" w:cs="Times New Roman"/>
                <w:sz w:val="24"/>
              </w:rPr>
            </w:pPr>
            <w:r>
              <w:rPr>
                <w:rFonts w:ascii="Times New Roman" w:hAnsi="Times New Roman" w:cs="Times New Roman"/>
                <w:b/>
                <w:sz w:val="24"/>
              </w:rPr>
              <w:t>Наименование тем (разделов) дисциплины</w:t>
            </w:r>
          </w:p>
        </w:tc>
        <w:tc>
          <w:tcPr>
            <w:tcW w:w="5187" w:type="dxa"/>
            <w:tcBorders>
              <w:top w:val="single" w:sz="4" w:space="0" w:color="000000"/>
              <w:left w:val="single" w:sz="4" w:space="0" w:color="000000"/>
              <w:bottom w:val="single" w:sz="4" w:space="0" w:color="000000"/>
              <w:right w:val="single" w:sz="4" w:space="0" w:color="000000"/>
            </w:tcBorders>
            <w:shd w:val="clear" w:color="auto" w:fill="auto"/>
          </w:tcPr>
          <w:p w:rsidR="00623318" w:rsidRDefault="00DD2BD1">
            <w:pPr>
              <w:keepNext/>
              <w:widowControl w:val="0"/>
              <w:jc w:val="center"/>
              <w:rPr>
                <w:rFonts w:ascii="Times New Roman" w:hAnsi="Times New Roman" w:cs="Times New Roman"/>
                <w:b/>
                <w:sz w:val="24"/>
              </w:rPr>
            </w:pPr>
            <w:r>
              <w:rPr>
                <w:rFonts w:ascii="Times New Roman" w:hAnsi="Times New Roman" w:cs="Times New Roman"/>
                <w:b/>
                <w:sz w:val="24"/>
              </w:rPr>
              <w:t xml:space="preserve">Перечень вопросов, отводимых на самостоятельное освоение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keepNext/>
              <w:widowControl w:val="0"/>
              <w:jc w:val="center"/>
              <w:rPr>
                <w:rFonts w:ascii="Times New Roman" w:hAnsi="Times New Roman" w:cs="Times New Roman"/>
                <w:b/>
                <w:sz w:val="24"/>
              </w:rPr>
            </w:pPr>
            <w:r>
              <w:rPr>
                <w:rFonts w:ascii="Times New Roman" w:hAnsi="Times New Roman" w:cs="Times New Roman"/>
                <w:b/>
                <w:sz w:val="24"/>
              </w:rPr>
              <w:t>Формы внеаудиторной самостоятельной работы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1. </w:t>
            </w:r>
            <w:r>
              <w:rPr>
                <w:rFonts w:ascii="Times New Roman" w:hAnsi="Times New Roman" w:cs="Times New Roman"/>
                <w:color w:val="000000"/>
                <w:sz w:val="24"/>
              </w:rPr>
              <w:lastRenderedPageBreak/>
              <w:t>Деятельность коммерческого банка в современной экономике</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lastRenderedPageBreak/>
              <w:t xml:space="preserve">Взаимодействие коммерческого банка с </w:t>
            </w:r>
            <w:r>
              <w:rPr>
                <w:rFonts w:ascii="Times New Roman" w:hAnsi="Times New Roman" w:cs="Times New Roman"/>
                <w:sz w:val="24"/>
              </w:rPr>
              <w:lastRenderedPageBreak/>
              <w:t xml:space="preserve">центральным банком. Стандарты банковской деятельности. Этика банковской деятельности.  Особенности и факторы развития коммерческих банков в современных условиях. </w:t>
            </w:r>
          </w:p>
          <w:p w:rsidR="00623318" w:rsidRDefault="00623318">
            <w:pPr>
              <w:keepNext/>
              <w:widowControl w:val="0"/>
              <w:jc w:val="both"/>
              <w:rPr>
                <w:rFonts w:ascii="Times New Roman" w:hAnsi="Times New Roman" w:cs="Times New Roman"/>
                <w:b/>
                <w:sz w:val="24"/>
              </w:rPr>
            </w:pP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lastRenderedPageBreak/>
              <w:t xml:space="preserve">1. Изучение </w:t>
            </w:r>
            <w:r>
              <w:rPr>
                <w:rFonts w:ascii="Times New Roman" w:hAnsi="Times New Roman" w:cs="Times New Roman"/>
                <w:sz w:val="24"/>
              </w:rPr>
              <w:lastRenderedPageBreak/>
              <w:t>нормативных правовых актов, основной и дополнительной литературы.</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2. Подготовка глоссария.</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3. Подготовка аналитического обзора.</w:t>
            </w:r>
          </w:p>
          <w:p w:rsidR="00623318" w:rsidRDefault="00DD2BD1">
            <w:pPr>
              <w:widowControl w:val="0"/>
              <w:jc w:val="both"/>
              <w:rPr>
                <w:rFonts w:ascii="Times New Roman" w:hAnsi="Times New Roman" w:cs="Times New Roman"/>
                <w:b/>
                <w:sz w:val="24"/>
              </w:rPr>
            </w:pPr>
            <w:r>
              <w:rPr>
                <w:rFonts w:ascii="Times New Roman" w:hAnsi="Times New Roman" w:cs="Times New Roman"/>
                <w:sz w:val="24"/>
              </w:rPr>
              <w:t>Подготовка к обсуждению вопросов темы в форме дискуссии</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Cs w:val="28"/>
              </w:rPr>
            </w:pPr>
            <w:r>
              <w:rPr>
                <w:rFonts w:ascii="Times New Roman" w:hAnsi="Times New Roman" w:cs="Times New Roman"/>
                <w:color w:val="000000"/>
                <w:sz w:val="24"/>
              </w:rPr>
              <w:lastRenderedPageBreak/>
              <w:t xml:space="preserve">Тема 2. Регистрация кредитных организаций и выдача лицензий на осуществление банковских операций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Порядок открытия (закрытия) представительств и филиалов кредитной организации на территории Российской Федерации. Порядок открытия (закрытия) и изменения местонахождения внутренних структурных подразделений кредитной организации (филиала) на территории Российской Федерации. Виды базовых и универсальных лицензий коммерческого банка. Порядок расширения деятельности банка.</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1. Изучение нормативных правовых актов, основной и дополнительной литературы.</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2. Подготовка глоссария.</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3. Подготовка аналитического обзора.</w:t>
            </w:r>
          </w:p>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Cs w:val="28"/>
              </w:rPr>
            </w:pPr>
            <w:r>
              <w:rPr>
                <w:rFonts w:ascii="Times New Roman" w:hAnsi="Times New Roman" w:cs="Times New Roman"/>
                <w:color w:val="000000"/>
                <w:sz w:val="24"/>
              </w:rPr>
              <w:t xml:space="preserve">Тема 3. Активы и активные операции коммерческого банка.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Современные тенденции изменения структуры активов российских коммерческих банков. Основные направления улучшения структуры и качества активов российских банков.</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p w:rsidR="00623318" w:rsidRDefault="00DD2BD1">
            <w:pPr>
              <w:widowControl w:val="0"/>
              <w:rPr>
                <w:rFonts w:ascii="Times New Roman" w:hAnsi="Times New Roman" w:cs="Times New Roman"/>
                <w:color w:val="000000"/>
                <w:sz w:val="24"/>
              </w:rPr>
            </w:pPr>
            <w:r>
              <w:rPr>
                <w:rFonts w:ascii="Times New Roman" w:hAnsi="Times New Roman" w:cs="Times New Roman"/>
                <w:sz w:val="24"/>
              </w:rPr>
              <w:t>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4. Собственный капитал коммерческого банка.</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rPr>
              <w:t xml:space="preserve">Российская практика оценки достаточности собственного капитала. Тенденции развития управления собственным капиталом в соответствии с рекомендациями </w:t>
            </w:r>
            <w:proofErr w:type="spellStart"/>
            <w:r>
              <w:rPr>
                <w:rFonts w:ascii="Times New Roman" w:hAnsi="Times New Roman" w:cs="Times New Roman"/>
                <w:sz w:val="24"/>
              </w:rPr>
              <w:t>Базельского</w:t>
            </w:r>
            <w:proofErr w:type="spellEnd"/>
            <w:r>
              <w:rPr>
                <w:rFonts w:ascii="Times New Roman" w:hAnsi="Times New Roman" w:cs="Times New Roman"/>
                <w:sz w:val="24"/>
              </w:rPr>
              <w:t xml:space="preserve"> Комитета по Банковскому Надзору коммерческих банков.</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Подготовка к обсуждению вопросов темы в форме дискуссии. Изучение дополнительной литературы. 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5. Привлеченные ресурсы </w:t>
            </w:r>
            <w:r>
              <w:rPr>
                <w:rFonts w:ascii="Times New Roman" w:hAnsi="Times New Roman" w:cs="Times New Roman"/>
                <w:color w:val="000000"/>
                <w:sz w:val="24"/>
              </w:rPr>
              <w:lastRenderedPageBreak/>
              <w:t xml:space="preserve">коммерческого банка.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Понятие и виды недепозитных ресурсов, их роль в формировании ресурсной базы банков. Современные тенденции формирования </w:t>
            </w:r>
            <w:r>
              <w:rPr>
                <w:rFonts w:ascii="Times New Roman" w:hAnsi="Times New Roman" w:cs="Times New Roman"/>
                <w:color w:val="000000" w:themeColor="text1"/>
                <w:sz w:val="24"/>
              </w:rPr>
              <w:lastRenderedPageBreak/>
              <w:t>депозитных и недепозитных ресурсов коммерческих банков.</w:t>
            </w:r>
          </w:p>
          <w:p w:rsidR="00623318" w:rsidRDefault="00DD2BD1">
            <w:pPr>
              <w:widowControl w:val="0"/>
              <w:tabs>
                <w:tab w:val="left" w:pos="0"/>
              </w:tabs>
              <w:jc w:val="both"/>
              <w:rPr>
                <w:rFonts w:ascii="Times New Roman" w:hAnsi="Times New Roman" w:cs="Times New Roman"/>
                <w:color w:val="000000" w:themeColor="text1"/>
                <w:sz w:val="24"/>
              </w:rPr>
            </w:pPr>
            <w:r>
              <w:rPr>
                <w:rFonts w:ascii="Times New Roman" w:hAnsi="Times New Roman" w:cs="Times New Roman"/>
                <w:color w:val="000000" w:themeColor="text1"/>
                <w:sz w:val="24"/>
              </w:rPr>
              <w:t>Основы управления ресурсами коммерческого банка. Оценка качества ресурсной базы банка.</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lastRenderedPageBreak/>
              <w:t xml:space="preserve">Подготовка к обсуждению вопросов темы в </w:t>
            </w:r>
            <w:r>
              <w:rPr>
                <w:rFonts w:ascii="Times New Roman" w:hAnsi="Times New Roman" w:cs="Times New Roman"/>
                <w:color w:val="000000" w:themeColor="text1"/>
                <w:sz w:val="24"/>
              </w:rPr>
              <w:lastRenderedPageBreak/>
              <w:t>форме дискуссии. Изучение дополнительной литературы. 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lastRenderedPageBreak/>
              <w:t>Тема 6. Ликвидность коммерческого банка, оценка и регулирование риска ликвидности.</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color w:val="000000" w:themeColor="text1"/>
                <w:sz w:val="24"/>
              </w:rPr>
            </w:pPr>
            <w:r>
              <w:rPr>
                <w:rFonts w:ascii="Times New Roman" w:hAnsi="Times New Roman" w:cs="Times New Roman"/>
                <w:color w:val="000000" w:themeColor="text1"/>
                <w:sz w:val="24"/>
              </w:rPr>
              <w:t>Оценка ликвидности банка на основе метода GAP, индикативного метода, стресс-тестирования. Развитие методов оценки ликвидности, балансирования активов и пассивов. Риски потери ликвидности и несбалансированной ликвидности: понятие и система управления.</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themeColor="text1"/>
                <w:sz w:val="24"/>
              </w:rPr>
            </w:pPr>
            <w:r>
              <w:rPr>
                <w:rFonts w:ascii="Times New Roman" w:hAnsi="Times New Roman" w:cs="Times New Roman"/>
                <w:color w:val="000000" w:themeColor="text1"/>
                <w:sz w:val="24"/>
              </w:rPr>
              <w:t>Подготовка к обсуждению вопросов темы в форме дискуссии Изучение дополнительной литературы. 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7. Доходы, расходы и прибыль коммерческого банка.</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Способы оценки уровня доходов и расходов коммерческого банка: структурный, динамический, коэффициентный. Модели формирования прибыли коммерческого банка. Балансовая прибыль и чистая прибыль. Система коэффициентов, используемых для оценки уровня прибыльности банка. Факторный и структурный анализ уровня и качества прибыльности коммерческого банка. Особенности управления прибылью банка на разных уровнях.</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 xml:space="preserve">Подготовка к обсуждению вопросов темы в форме дискуссии. Изучение дополнительной литературы. </w:t>
            </w:r>
            <w:r>
              <w:rPr>
                <w:rFonts w:ascii="Times New Roman" w:hAnsi="Times New Roman" w:cs="Times New Roman"/>
                <w:color w:val="000000" w:themeColor="text1"/>
                <w:sz w:val="24"/>
              </w:rPr>
              <w:t>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 xml:space="preserve">Тема 8. Общие основы банковского менеджмента и системы управления рисками в коммерческом банке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Понятие системы управления рисками как совокупности взаимосвязанных элементов: цели и принципы построения системы, регламентация, полномочия, этапы управления, основные методы, организационная структура риск-менеджмента. Внутренний контроль и его роль в системе риск-менеджмента кредитной организации.</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 xml:space="preserve">Подготовка к обсуждению вопросов темы в форме дискуссии. Изучение дополнительной литературы. </w:t>
            </w:r>
            <w:r>
              <w:rPr>
                <w:rFonts w:ascii="Times New Roman" w:hAnsi="Times New Roman" w:cs="Times New Roman"/>
                <w:color w:val="000000" w:themeColor="text1"/>
                <w:sz w:val="24"/>
              </w:rPr>
              <w:t>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9. Общие основы организации кредитования в коммерческом банке</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Оценка кредитоспособности заемщика в системе управления кредитным риском. Методы оценки кредитоспособности различных типов клиентов с учетом оценки делового риска. Формирование внутренних рейтингов заемщиков в системе оценки кредитных рисков.</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Кредитный мониторинг, его основная цель, способы проведения. Работа банка с проблемными ссудами. Особенности работы банков с коллекторскими агентствами.</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 xml:space="preserve">Подготовка к обсуждению вопросов темы в форме дискуссии. Изучение дополнительной литературы. </w:t>
            </w:r>
            <w:r>
              <w:rPr>
                <w:rFonts w:ascii="Times New Roman" w:hAnsi="Times New Roman" w:cs="Times New Roman"/>
                <w:color w:val="000000" w:themeColor="text1"/>
                <w:sz w:val="24"/>
              </w:rPr>
              <w:t>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szCs w:val="28"/>
              </w:rPr>
              <w:t>10. Организация кредитования юридических лиц</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Кредитные продукты для предприятий малого и среднего бизнеса. Особенности оценки кредитоспособности малых и средних предприятий. </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lastRenderedPageBreak/>
              <w:t xml:space="preserve">Современные тенденции развития кредитования юридических лиц в России.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szCs w:val="28"/>
              </w:rPr>
            </w:pPr>
            <w:r>
              <w:rPr>
                <w:rFonts w:ascii="Times New Roman" w:hAnsi="Times New Roman" w:cs="Times New Roman"/>
                <w:sz w:val="24"/>
              </w:rPr>
              <w:lastRenderedPageBreak/>
              <w:t xml:space="preserve">Подготовка к обсуждению вопросов темы в форме дискуссии. </w:t>
            </w:r>
            <w:r>
              <w:rPr>
                <w:rFonts w:ascii="Times New Roman" w:hAnsi="Times New Roman" w:cs="Times New Roman"/>
                <w:sz w:val="24"/>
              </w:rPr>
              <w:lastRenderedPageBreak/>
              <w:t xml:space="preserve">Изучение дополнительной литературы. </w:t>
            </w:r>
            <w:r>
              <w:rPr>
                <w:rFonts w:ascii="Times New Roman" w:hAnsi="Times New Roman" w:cs="Times New Roman"/>
                <w:color w:val="000000" w:themeColor="text1"/>
                <w:sz w:val="24"/>
              </w:rPr>
              <w:t>Выполнение задания в рамках подготовки эссе</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lastRenderedPageBreak/>
              <w:t xml:space="preserve">Тема 11. </w:t>
            </w:r>
            <w:r>
              <w:rPr>
                <w:rFonts w:ascii="Times New Roman" w:hAnsi="Times New Roman" w:cs="Times New Roman"/>
                <w:sz w:val="24"/>
                <w:szCs w:val="28"/>
              </w:rPr>
              <w:t>Организация кредитования физических лиц</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Оценка кредитоспособности физических лиц. </w:t>
            </w:r>
            <w:proofErr w:type="spellStart"/>
            <w:r>
              <w:rPr>
                <w:rFonts w:ascii="Times New Roman" w:hAnsi="Times New Roman" w:cs="Times New Roman"/>
                <w:sz w:val="24"/>
              </w:rPr>
              <w:t>Скоринговые</w:t>
            </w:r>
            <w:proofErr w:type="spellEnd"/>
            <w:r>
              <w:rPr>
                <w:rFonts w:ascii="Times New Roman" w:hAnsi="Times New Roman" w:cs="Times New Roman"/>
                <w:sz w:val="24"/>
              </w:rPr>
              <w:t xml:space="preserve"> и экспертные методы оценки. Оценка кредитоспособности на основе изучения кредитной истории. Роль бюро кредитных историй в оценке кредитоспособности физических лиц. Создание резервов на возможные потери по ссудам.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b/>
                <w:bCs/>
                <w:color w:val="000000"/>
                <w:sz w:val="24"/>
              </w:rPr>
            </w:pPr>
            <w:r>
              <w:rPr>
                <w:rFonts w:ascii="Times New Roman" w:hAnsi="Times New Roman" w:cs="Times New Roman"/>
                <w:color w:val="000000"/>
                <w:sz w:val="24"/>
              </w:rPr>
              <w:t>Тема 12. Организация расчетных и кассовых операций в коммерческом банке</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Инструменты безналичных расчетов: переводы в электронном виде и на бумажном носителе. Переводы без открытия счета и переводы по банковским счетам. Очередность платежей. </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Платежи наличными. Операции с наличностью. Технологии наличного расчетно-платежного обслуживания клиентов. </w:t>
            </w:r>
            <w:hyperlink r:id="rId14">
              <w:r>
                <w:rPr>
                  <w:rFonts w:ascii="Times New Roman" w:hAnsi="Times New Roman" w:cs="Times New Roman"/>
                  <w:sz w:val="24"/>
                </w:rPr>
                <w:t>Организация работы по ведению кассовых операций</w:t>
              </w:r>
            </w:hyperlink>
            <w:r>
              <w:rPr>
                <w:rFonts w:ascii="Times New Roman" w:hAnsi="Times New Roman" w:cs="Times New Roman"/>
                <w:sz w:val="24"/>
              </w:rPr>
              <w:t xml:space="preserve">. </w:t>
            </w:r>
            <w:hyperlink r:id="rId15">
              <w:r>
                <w:rPr>
                  <w:rFonts w:ascii="Times New Roman" w:hAnsi="Times New Roman" w:cs="Times New Roman"/>
                  <w:sz w:val="24"/>
                </w:rPr>
                <w:t>Прием и выдача наличных денег клиентам</w:t>
              </w:r>
            </w:hyperlink>
            <w:r>
              <w:rPr>
                <w:rFonts w:ascii="Times New Roman" w:hAnsi="Times New Roman" w:cs="Times New Roman"/>
                <w:sz w:val="24"/>
              </w:rPr>
              <w:t>.</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13. Межбанковские расчеты и межбанковские кредиты</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 xml:space="preserve">Сущность, виды и функции межбанковских кредитов. Организация кредитования. Установление лимитов по межбанковским кредитам. Кредиты Банка России коммерческим банкам. Виды, назначение, особенности предоставления и погашения.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14.</w:t>
            </w:r>
          </w:p>
          <w:p w:rsidR="00623318" w:rsidRDefault="00DD2BD1">
            <w:pPr>
              <w:widowControl w:val="0"/>
              <w:rPr>
                <w:rFonts w:ascii="Times New Roman" w:hAnsi="Times New Roman" w:cs="Times New Roman"/>
                <w:sz w:val="24"/>
              </w:rPr>
            </w:pPr>
            <w:r>
              <w:rPr>
                <w:rFonts w:ascii="Times New Roman" w:hAnsi="Times New Roman" w:cs="Times New Roman"/>
                <w:sz w:val="24"/>
              </w:rPr>
              <w:t>Операции и деятельность коммерческого банка на рынке ценных бумаг</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Особенности отражения вложений в ценные бумаги в бухгалтерском учете. Операции РЕПО: сущность, назначение и порядок совершения: Риски операций с ценными бумагами и основные элементы управления ими.</w:t>
            </w:r>
          </w:p>
          <w:p w:rsidR="00623318" w:rsidRDefault="00DD2BD1" w:rsidP="00DD2BD1">
            <w:pPr>
              <w:widowControl w:val="0"/>
              <w:jc w:val="both"/>
              <w:rPr>
                <w:rFonts w:ascii="Times New Roman" w:hAnsi="Times New Roman" w:cs="Times New Roman"/>
                <w:sz w:val="24"/>
              </w:rPr>
            </w:pPr>
            <w:r>
              <w:rPr>
                <w:rFonts w:ascii="Times New Roman" w:hAnsi="Times New Roman" w:cs="Times New Roman"/>
                <w:sz w:val="24"/>
              </w:rPr>
              <w:t>Профессиональные виды деятельности банков на рынке ценных бумаг. Брокерско-дилерская деятельность банков. Андеррайтинг финансовых инструментов.</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color w:val="000000"/>
                <w:sz w:val="24"/>
              </w:rPr>
              <w:t xml:space="preserve">Тема 15. </w:t>
            </w:r>
            <w:r>
              <w:rPr>
                <w:rFonts w:ascii="Times New Roman" w:hAnsi="Times New Roman" w:cs="Times New Roman"/>
                <w:sz w:val="24"/>
              </w:rPr>
              <w:t xml:space="preserve">Валютные операции, оценка и регулирование валютных рисков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Основные виды валютных операций, проводимых российскими коммерческими банками на внутреннем и внешнем рынках: содержание, технологии. Виды банковских продуктов для клиентов на валютном рынке. Межбанковский валютный рынок.  Риски валютных операций и способы их минимизации.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color w:val="000000"/>
                <w:sz w:val="24"/>
              </w:rPr>
              <w:t>Тема 16. Современные банковские продукты и технологии</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Развитие банковских карт и платежных систем. Выпуск и обслуживание пластиковых карт, их классификация. Субъекты рынка обращения банковских карт и организация платежей.  Терминалы для обслуживания банковских карт. Организация бесконтактных платежей.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sz w:val="24"/>
              </w:rPr>
              <w:t>Подготовка к обсуждению вопросов темы в форме дискуссии. Изучение дополнительной литературы.</w:t>
            </w:r>
          </w:p>
        </w:tc>
      </w:tr>
      <w:tr w:rsidR="00623318">
        <w:tc>
          <w:tcPr>
            <w:tcW w:w="2081"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color w:val="000000"/>
                <w:sz w:val="24"/>
              </w:rPr>
            </w:pPr>
            <w:r>
              <w:rPr>
                <w:rFonts w:ascii="Times New Roman" w:hAnsi="Times New Roman" w:cs="Times New Roman"/>
                <w:bCs/>
                <w:color w:val="000000"/>
                <w:sz w:val="24"/>
              </w:rPr>
              <w:lastRenderedPageBreak/>
              <w:t xml:space="preserve">Тема 17. Организация взаимоотношений с клиентами и продаж банковских продуктов в коммерческом банке. </w:t>
            </w:r>
          </w:p>
        </w:tc>
        <w:tc>
          <w:tcPr>
            <w:tcW w:w="5187" w:type="dxa"/>
            <w:tcBorders>
              <w:top w:val="single" w:sz="4" w:space="0" w:color="000000"/>
              <w:left w:val="single" w:sz="4" w:space="0" w:color="000000"/>
              <w:bottom w:val="single" w:sz="4" w:space="0" w:color="000000"/>
              <w:right w:val="single" w:sz="4" w:space="0" w:color="000000"/>
            </w:tcBorders>
          </w:tcPr>
          <w:p w:rsidR="00623318" w:rsidRDefault="00DD2BD1">
            <w:pPr>
              <w:widowControl w:val="0"/>
              <w:jc w:val="both"/>
              <w:rPr>
                <w:rFonts w:ascii="Times New Roman" w:hAnsi="Times New Roman" w:cs="Times New Roman"/>
                <w:sz w:val="24"/>
              </w:rPr>
            </w:pPr>
            <w:r>
              <w:rPr>
                <w:rFonts w:ascii="Times New Roman" w:hAnsi="Times New Roman" w:cs="Times New Roman"/>
                <w:sz w:val="24"/>
              </w:rPr>
              <w:t>Банковские продукты для разных типов клиентов.</w:t>
            </w:r>
          </w:p>
          <w:p w:rsidR="00623318" w:rsidRDefault="00DD2BD1">
            <w:pPr>
              <w:widowControl w:val="0"/>
              <w:jc w:val="both"/>
              <w:rPr>
                <w:rFonts w:ascii="Times New Roman" w:hAnsi="Times New Roman" w:cs="Times New Roman"/>
                <w:b/>
                <w:sz w:val="24"/>
              </w:rPr>
            </w:pPr>
            <w:r>
              <w:rPr>
                <w:rFonts w:ascii="Times New Roman" w:hAnsi="Times New Roman" w:cs="Times New Roman"/>
                <w:sz w:val="24"/>
              </w:rPr>
              <w:t xml:space="preserve">Противодействие легализации доходов, полученных преступным путем. Тенденции развития взаимоотношений банка с клиентами. </w:t>
            </w:r>
          </w:p>
        </w:tc>
        <w:tc>
          <w:tcPr>
            <w:tcW w:w="2086" w:type="dxa"/>
            <w:tcBorders>
              <w:top w:val="single" w:sz="4" w:space="0" w:color="000000"/>
              <w:left w:val="single" w:sz="4" w:space="0" w:color="000000"/>
              <w:bottom w:val="single" w:sz="4" w:space="0" w:color="000000"/>
              <w:right w:val="single" w:sz="4" w:space="0" w:color="000000"/>
            </w:tcBorders>
          </w:tcPr>
          <w:p w:rsidR="00623318" w:rsidRDefault="00DD2BD1">
            <w:pPr>
              <w:widowControl w:val="0"/>
              <w:rPr>
                <w:rFonts w:ascii="Times New Roman" w:hAnsi="Times New Roman" w:cs="Times New Roman"/>
                <w:sz w:val="24"/>
              </w:rPr>
            </w:pPr>
            <w:r>
              <w:rPr>
                <w:rFonts w:ascii="Times New Roman" w:hAnsi="Times New Roman" w:cs="Times New Roman"/>
                <w:sz w:val="24"/>
              </w:rPr>
              <w:t>Подготовка к обсуждению вопросов темы в форме дискуссии.</w:t>
            </w:r>
          </w:p>
          <w:p w:rsidR="00623318" w:rsidRDefault="00DD2BD1">
            <w:pPr>
              <w:widowControl w:val="0"/>
              <w:rPr>
                <w:rFonts w:ascii="Times New Roman" w:hAnsi="Times New Roman" w:cs="Times New Roman"/>
                <w:bCs/>
                <w:color w:val="000000"/>
                <w:sz w:val="24"/>
              </w:rPr>
            </w:pPr>
            <w:r>
              <w:rPr>
                <w:rFonts w:ascii="Times New Roman" w:hAnsi="Times New Roman" w:cs="Times New Roman"/>
                <w:sz w:val="24"/>
              </w:rPr>
              <w:t>Изучение дополнительной литературы. Подготовка к круглому столу по итогам изучения дисциплины</w:t>
            </w:r>
          </w:p>
        </w:tc>
      </w:tr>
    </w:tbl>
    <w:p w:rsidR="00623318" w:rsidRDefault="00623318">
      <w:pPr>
        <w:keepNext/>
        <w:spacing w:line="360" w:lineRule="auto"/>
        <w:outlineLvl w:val="0"/>
        <w:rPr>
          <w:rFonts w:ascii="Times New Roman" w:hAnsi="Times New Roman" w:cs="Times New Roman"/>
          <w:b/>
          <w:szCs w:val="28"/>
        </w:rPr>
      </w:pPr>
    </w:p>
    <w:p w:rsidR="00623318" w:rsidRDefault="00DD2BD1">
      <w:pPr>
        <w:pStyle w:val="1"/>
        <w:spacing w:line="276" w:lineRule="auto"/>
        <w:jc w:val="both"/>
        <w:rPr>
          <w:rFonts w:ascii="Times New Roman" w:hAnsi="Times New Roman" w:cs="Times New Roman"/>
          <w:sz w:val="28"/>
          <w:szCs w:val="28"/>
        </w:rPr>
      </w:pPr>
      <w:bookmarkStart w:id="31" w:name="_Toc17851789"/>
      <w:bookmarkStart w:id="32" w:name="_Toc511925804"/>
      <w:bookmarkStart w:id="33" w:name="_Toc519523362"/>
      <w:bookmarkStart w:id="34" w:name="_Toc9809448"/>
      <w:bookmarkStart w:id="35" w:name="_Toc124892124"/>
      <w:r>
        <w:rPr>
          <w:rFonts w:ascii="Times New Roman" w:hAnsi="Times New Roman" w:cs="Times New Roman"/>
          <w:sz w:val="28"/>
          <w:szCs w:val="28"/>
        </w:rPr>
        <w:t xml:space="preserve">6.2. </w:t>
      </w:r>
      <w:bookmarkStart w:id="36" w:name="_Toc118850373"/>
      <w:bookmarkEnd w:id="31"/>
      <w:bookmarkEnd w:id="32"/>
      <w:bookmarkEnd w:id="33"/>
      <w:bookmarkEnd w:id="34"/>
      <w:r>
        <w:rPr>
          <w:rFonts w:ascii="Times New Roman" w:hAnsi="Times New Roman" w:cs="Times New Roman"/>
          <w:sz w:val="28"/>
          <w:szCs w:val="28"/>
        </w:rPr>
        <w:t>Перечень вопросов, заданий, тем для подготовки к текущему контролю</w:t>
      </w:r>
      <w:bookmarkEnd w:id="35"/>
      <w:bookmarkEnd w:id="36"/>
    </w:p>
    <w:p w:rsidR="00623318" w:rsidRDefault="00DD2BD1">
      <w:pPr>
        <w:pStyle w:val="af9"/>
        <w:spacing w:before="280" w:after="280"/>
        <w:ind w:firstLine="360"/>
        <w:jc w:val="both"/>
        <w:rPr>
          <w:b/>
          <w:sz w:val="28"/>
          <w:szCs w:val="28"/>
        </w:rPr>
      </w:pPr>
      <w:r>
        <w:rPr>
          <w:b/>
          <w:sz w:val="28"/>
          <w:szCs w:val="28"/>
        </w:rPr>
        <w:t xml:space="preserve">Примерный перечень тематики эссе: </w:t>
      </w:r>
      <w:bookmarkStart w:id="37" w:name="_Hlk120485261"/>
      <w:bookmarkEnd w:id="37"/>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Создание цифрового банка: анализ российского и зарубежного опыта.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Инновационные продукты и технологии в деятельности российских коммерческих банков.</w:t>
      </w:r>
    </w:p>
    <w:p w:rsidR="00623318" w:rsidRDefault="00DD2BD1" w:rsidP="008C0060">
      <w:pPr>
        <w:pStyle w:val="afa"/>
        <w:widowControl w:val="0"/>
        <w:numPr>
          <w:ilvl w:val="0"/>
          <w:numId w:val="3"/>
        </w:numPr>
        <w:spacing w:line="360" w:lineRule="auto"/>
        <w:ind w:left="0" w:firstLine="0"/>
        <w:rPr>
          <w:rFonts w:ascii="Times New Roman" w:hAnsi="Times New Roman" w:cs="Times New Roman"/>
          <w:szCs w:val="28"/>
        </w:rPr>
      </w:pPr>
      <w:r>
        <w:rPr>
          <w:rFonts w:ascii="Times New Roman" w:hAnsi="Times New Roman" w:cs="Times New Roman"/>
          <w:szCs w:val="28"/>
        </w:rPr>
        <w:t xml:space="preserve">Влияние </w:t>
      </w:r>
      <w:proofErr w:type="spellStart"/>
      <w:r>
        <w:rPr>
          <w:rFonts w:ascii="Times New Roman" w:hAnsi="Times New Roman" w:cs="Times New Roman"/>
          <w:szCs w:val="28"/>
        </w:rPr>
        <w:t>финтеха</w:t>
      </w:r>
      <w:proofErr w:type="spellEnd"/>
      <w:r>
        <w:rPr>
          <w:rFonts w:ascii="Times New Roman" w:hAnsi="Times New Roman" w:cs="Times New Roman"/>
          <w:szCs w:val="28"/>
        </w:rPr>
        <w:t xml:space="preserve"> на розничный банкинг.</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Дистанционное обслуживание клиентов в коммерческом банке: современные тренды.</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Развитие Интернет-банкинга и мобильного банкинга в России и за рубежом.</w:t>
      </w:r>
    </w:p>
    <w:p w:rsidR="00623318" w:rsidRDefault="00DD2BD1" w:rsidP="008C0060">
      <w:pPr>
        <w:pStyle w:val="afa"/>
        <w:widowControl w:val="0"/>
        <w:numPr>
          <w:ilvl w:val="0"/>
          <w:numId w:val="3"/>
        </w:numPr>
        <w:spacing w:line="360" w:lineRule="auto"/>
        <w:ind w:left="0" w:firstLine="0"/>
        <w:rPr>
          <w:rFonts w:ascii="Times New Roman" w:hAnsi="Times New Roman" w:cs="Times New Roman"/>
          <w:szCs w:val="28"/>
        </w:rPr>
      </w:pPr>
      <w:r>
        <w:rPr>
          <w:rFonts w:ascii="Times New Roman" w:hAnsi="Times New Roman" w:cs="Times New Roman"/>
          <w:szCs w:val="28"/>
        </w:rPr>
        <w:t>Современный банкинг: от банка 1.0 к банку 3.0.</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Социальные сети и банки, краудфандинг, краудсорсинг и </w:t>
      </w:r>
      <w:proofErr w:type="spellStart"/>
      <w:r>
        <w:rPr>
          <w:rFonts w:ascii="Times New Roman" w:hAnsi="Times New Roman" w:cs="Times New Roman"/>
          <w:szCs w:val="28"/>
        </w:rPr>
        <w:t>краудинвестинг</w:t>
      </w:r>
      <w:proofErr w:type="spellEnd"/>
      <w:r>
        <w:rPr>
          <w:rFonts w:ascii="Times New Roman" w:hAnsi="Times New Roman" w:cs="Times New Roman"/>
          <w:szCs w:val="28"/>
        </w:rPr>
        <w:t xml:space="preserve">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Новые дистанционные каналы продаж продуктов и услуг коммерческого банка.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Системы денежных переводов для населения в РФ – сущность, востребованность, перспективы.</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Российский рынок банковских карт: особенности развития на современном этапе.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Современные технологии дистанционных продаж банковских продуктов и услуг для населения.</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Комплексное обслуживание клиентов - физических лиц с использованием дистанционных технологий.</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Безопасность и надежность функционирования платежных технологий банка.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Обеспечение информационной безопасности коммерческого банка при использовании технологии электронного банкинга.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Управление рисками дистанционного обслуживания клиентов в коммерческом банке.</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Сравнительная характеристика банковских систем России и зарубежных стран.</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взаимоотношений коммерческих банков с Банком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Банковские операции, банковские продукты и банковские услуги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подходы к оценке рисков в России и за рубежом</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Современная организационная структура коммерческих банков</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Этика банковской деятельности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Практика реализации принципа взаимной заинтересованности банка и клиента.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подходы к организации работы в банке по противодействию легализации доходов, полученных преступным путем.</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Методы оценки достаточности собственного капитала банка, используемые в мировой банковской практике и их развитие.</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Депозитная политика коммерческого банка и ее особенности.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Фонд обязательных резервов и его назначение.</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проблемы управления ресурсами коммерческого банка.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Российская и зарубежная практика нормативного регулирования качества активов в российских банках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тенденции изменения активов российских коммерческих банков</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Методология и практика оценки доходности и рентабельности банка в России и за рубежом.</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Риск ликвидности банка: источники и степень воздействия на различных фазах экономического цикла.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Экономические нормативы оценки ликвидности банка, используемые в российской практике: экономическое содержание и порядок расчета.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оценки ликвидности коммерческих банков и их развитие.</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Современные инструменты управления ликвидностью коммерческого банка.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Кредитный процесс: содержание и характеристика этапов кредитного процесса.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Современная кредитная политика банка.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Развитие синдицированного кредитования в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Взаимодействие банков и коллекторских агентств.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кредитования юридических лиц.</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proofErr w:type="spellStart"/>
      <w:r>
        <w:rPr>
          <w:rFonts w:ascii="Times New Roman" w:hAnsi="Times New Roman" w:cs="Times New Roman"/>
          <w:szCs w:val="28"/>
        </w:rPr>
        <w:t>Скоринговые</w:t>
      </w:r>
      <w:proofErr w:type="spellEnd"/>
      <w:r>
        <w:rPr>
          <w:rFonts w:ascii="Times New Roman" w:hAnsi="Times New Roman" w:cs="Times New Roman"/>
          <w:szCs w:val="28"/>
        </w:rPr>
        <w:t xml:space="preserve"> методы оценки кредитоспособности заемщиков.</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тенденции развития кредитования предприятий и населения в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Оценка кредитоспособности заемщика как инструмент управления кредитным риском.</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формирования резервов на возможные потери по ссудам в условиях внедрения стандартов БКБН.</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Современные методы оценки кредитоспособности крупных и средних клиентов.</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Установление лимитов по межбанковским кредитам: проблемы и развитие.</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Особенности, условия и порядок предоставления кредитов, обеспеченных нерыночными активами и поручительствами, Банка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Платежная система и ее структура в современной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lastRenderedPageBreak/>
        <w:t>Особенности и механизм осуществления платежей в России на современном этапе развития Платежной системы</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Особенности регулирования вложений банков в государственные, муниципальные и корпоративные ценные бумаги.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Перспективы развития операций коммерческих банков с ценными бумагами.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Основные виды валютных операций, осуществляемых российскими коммерческими банками: содержание и технологии.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Риски валютных операций и способы их минимизации.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Сущность инвестиционного банка, виды его операций и отличие от традиционного универсального банка.</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Секьюритизация банковских активов: назначение, механизм, современная практика. </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Современные тенденции в развитии факторинговых и </w:t>
      </w:r>
      <w:proofErr w:type="spellStart"/>
      <w:r>
        <w:rPr>
          <w:rFonts w:ascii="Times New Roman" w:hAnsi="Times New Roman" w:cs="Times New Roman"/>
          <w:szCs w:val="28"/>
        </w:rPr>
        <w:t>форфейтинговых</w:t>
      </w:r>
      <w:proofErr w:type="spellEnd"/>
      <w:r>
        <w:rPr>
          <w:rFonts w:ascii="Times New Roman" w:hAnsi="Times New Roman" w:cs="Times New Roman"/>
          <w:szCs w:val="28"/>
        </w:rPr>
        <w:t xml:space="preserve"> операций коммерческих банков в России</w:t>
      </w:r>
    </w:p>
    <w:p w:rsidR="00623318" w:rsidRDefault="00DD2BD1" w:rsidP="008C0060">
      <w:pPr>
        <w:pStyle w:val="afa"/>
        <w:numPr>
          <w:ilvl w:val="0"/>
          <w:numId w:val="3"/>
        </w:numPr>
        <w:spacing w:line="360" w:lineRule="auto"/>
        <w:ind w:left="0" w:firstLine="0"/>
        <w:contextualSpacing/>
        <w:jc w:val="both"/>
        <w:rPr>
          <w:rFonts w:ascii="Times New Roman" w:hAnsi="Times New Roman" w:cs="Times New Roman"/>
          <w:szCs w:val="28"/>
        </w:rPr>
      </w:pPr>
      <w:r>
        <w:rPr>
          <w:rFonts w:ascii="Times New Roman" w:hAnsi="Times New Roman" w:cs="Times New Roman"/>
          <w:szCs w:val="28"/>
        </w:rPr>
        <w:t xml:space="preserve">Современные технологии в деятельности коммерческого банка </w:t>
      </w:r>
    </w:p>
    <w:p w:rsidR="00623318" w:rsidRDefault="00DD2BD1">
      <w:pPr>
        <w:tabs>
          <w:tab w:val="left" w:pos="-180"/>
        </w:tabs>
        <w:spacing w:line="360" w:lineRule="exact"/>
        <w:ind w:right="70"/>
        <w:jc w:val="both"/>
        <w:rPr>
          <w:rFonts w:ascii="Times New Roman" w:hAnsi="Times New Roman" w:cs="Times New Roman"/>
          <w:b/>
          <w:szCs w:val="28"/>
        </w:rPr>
      </w:pPr>
      <w:bookmarkStart w:id="38" w:name="_Hlk119596810"/>
      <w:r>
        <w:rPr>
          <w:rFonts w:ascii="Times New Roman" w:hAnsi="Times New Roman" w:cs="Times New Roman"/>
          <w:b/>
          <w:szCs w:val="28"/>
        </w:rPr>
        <w:t xml:space="preserve">        Критерии балльной оценки различных форм текущего контроля успеваемости</w:t>
      </w:r>
    </w:p>
    <w:p w:rsidR="00623318" w:rsidRDefault="00DD2BD1">
      <w:pPr>
        <w:tabs>
          <w:tab w:val="left" w:pos="-180"/>
        </w:tabs>
        <w:spacing w:line="360" w:lineRule="exact"/>
        <w:ind w:right="70"/>
        <w:jc w:val="both"/>
        <w:rPr>
          <w:rFonts w:ascii="Times New Roman" w:hAnsi="Times New Roman" w:cs="Times New Roman"/>
          <w:szCs w:val="28"/>
        </w:rPr>
      </w:pPr>
      <w:r>
        <w:rPr>
          <w:rFonts w:ascii="Times New Roman" w:hAnsi="Times New Roman" w:cs="Times New Roman"/>
          <w:szCs w:val="28"/>
        </w:rPr>
        <w:t xml:space="preserve">       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Start w:id="39" w:name="_Hlk107308365"/>
      <w:bookmarkEnd w:id="38"/>
      <w:bookmarkEnd w:id="39"/>
    </w:p>
    <w:p w:rsidR="00623318" w:rsidRDefault="00623318">
      <w:pPr>
        <w:pStyle w:val="afa"/>
        <w:spacing w:line="360" w:lineRule="auto"/>
        <w:ind w:left="0"/>
        <w:jc w:val="both"/>
        <w:rPr>
          <w:rFonts w:ascii="Times New Roman" w:hAnsi="Times New Roman" w:cs="Times New Roman"/>
          <w:i/>
          <w:szCs w:val="28"/>
        </w:rPr>
      </w:pPr>
    </w:p>
    <w:p w:rsidR="00623318" w:rsidRDefault="00DD2BD1">
      <w:pPr>
        <w:pStyle w:val="1"/>
        <w:spacing w:line="276" w:lineRule="auto"/>
        <w:jc w:val="both"/>
        <w:rPr>
          <w:rFonts w:ascii="Times New Roman" w:hAnsi="Times New Roman" w:cs="Times New Roman"/>
          <w:sz w:val="28"/>
          <w:szCs w:val="28"/>
        </w:rPr>
      </w:pPr>
      <w:bookmarkStart w:id="40" w:name="_Toc511925805"/>
      <w:bookmarkStart w:id="41" w:name="_Toc519523363"/>
      <w:bookmarkStart w:id="42" w:name="_Toc9809449"/>
      <w:bookmarkStart w:id="43" w:name="_Toc17851790"/>
      <w:bookmarkStart w:id="44" w:name="_Toc124892125"/>
      <w:r>
        <w:rPr>
          <w:rFonts w:ascii="Times New Roman" w:hAnsi="Times New Roman" w:cs="Times New Roman"/>
          <w:sz w:val="28"/>
          <w:szCs w:val="28"/>
        </w:rPr>
        <w:t xml:space="preserve">7. </w:t>
      </w:r>
      <w:bookmarkEnd w:id="40"/>
      <w:bookmarkEnd w:id="41"/>
      <w:bookmarkEnd w:id="42"/>
      <w:bookmarkEnd w:id="43"/>
      <w:r>
        <w:rPr>
          <w:rFonts w:ascii="Times New Roman" w:hAnsi="Times New Roman" w:cs="Times New Roman"/>
          <w:sz w:val="28"/>
          <w:szCs w:val="28"/>
        </w:rPr>
        <w:t>Фонд оценочных средств для проведения промежуточной аттестации обучающихся по дисциплине</w:t>
      </w:r>
      <w:bookmarkEnd w:id="44"/>
    </w:p>
    <w:p w:rsidR="00623318" w:rsidRDefault="00623318">
      <w:pPr>
        <w:pStyle w:val="1"/>
        <w:spacing w:line="276" w:lineRule="auto"/>
        <w:jc w:val="center"/>
        <w:rPr>
          <w:rFonts w:ascii="Times New Roman" w:hAnsi="Times New Roman" w:cs="Times New Roman"/>
          <w:szCs w:val="28"/>
        </w:rPr>
      </w:pPr>
    </w:p>
    <w:p w:rsidR="00623318" w:rsidRDefault="00DD2BD1">
      <w:pPr>
        <w:spacing w:line="360" w:lineRule="auto"/>
        <w:ind w:firstLine="708"/>
        <w:jc w:val="both"/>
        <w:rPr>
          <w:rFonts w:ascii="Times New Roman" w:hAnsi="Times New Roman" w:cs="Times New Roman"/>
          <w:szCs w:val="20"/>
        </w:rPr>
      </w:pPr>
      <w:bookmarkStart w:id="45" w:name="_Hlk120485492"/>
      <w:bookmarkStart w:id="46" w:name="_Hlk107308697"/>
      <w:bookmarkEnd w:id="45"/>
      <w:r>
        <w:rPr>
          <w:rFonts w:ascii="Times New Roman" w:hAnsi="Times New Roman" w:cs="Times New Roman"/>
          <w:szCs w:val="28"/>
        </w:rPr>
        <w:t>Перечень компетенций с указанием индикаторов их достижения в процессе освоения образовательной программы содержится в разделе 2 «</w:t>
      </w:r>
      <w:r>
        <w:rPr>
          <w:rFonts w:ascii="Times New Roman" w:hAnsi="Times New Roman" w:cs="Times New Roman"/>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6"/>
    </w:p>
    <w:p w:rsidR="00596DBA" w:rsidRDefault="00596DBA">
      <w:pPr>
        <w:spacing w:line="360" w:lineRule="exact"/>
        <w:ind w:firstLine="709"/>
        <w:jc w:val="both"/>
        <w:rPr>
          <w:rFonts w:ascii="Times New Roman" w:hAnsi="Times New Roman" w:cs="Times New Roman"/>
          <w:b/>
          <w:szCs w:val="28"/>
        </w:rPr>
        <w:sectPr w:rsidR="00596DBA" w:rsidSect="00AC5C64">
          <w:footerReference w:type="default" r:id="rId16"/>
          <w:footerReference w:type="first" r:id="rId17"/>
          <w:pgSz w:w="11906" w:h="16838"/>
          <w:pgMar w:top="1134" w:right="1133" w:bottom="1134" w:left="1418" w:header="0" w:footer="709" w:gutter="0"/>
          <w:pgNumType w:start="1"/>
          <w:cols w:space="720"/>
          <w:formProt w:val="0"/>
          <w:titlePg/>
          <w:docGrid w:linePitch="381"/>
        </w:sectPr>
      </w:pPr>
      <w:bookmarkStart w:id="47" w:name="_Hlk1204854921"/>
      <w:bookmarkStart w:id="48" w:name="_Hlk107308407"/>
      <w:bookmarkEnd w:id="47"/>
    </w:p>
    <w:p w:rsidR="00623318" w:rsidRDefault="00DD2BD1">
      <w:pPr>
        <w:spacing w:line="360" w:lineRule="exact"/>
        <w:ind w:firstLine="709"/>
        <w:jc w:val="both"/>
        <w:rPr>
          <w:rFonts w:ascii="Times New Roman" w:hAnsi="Times New Roman" w:cs="Times New Roman"/>
          <w:b/>
          <w:szCs w:val="28"/>
        </w:rPr>
      </w:pPr>
      <w:r>
        <w:rPr>
          <w:rFonts w:ascii="Times New Roman" w:hAnsi="Times New Roman" w:cs="Times New Roman"/>
          <w:b/>
          <w:szCs w:val="28"/>
        </w:rPr>
        <w:lastRenderedPageBreak/>
        <w:t>Типовые контрольные задания или иные материалы, необходимые для оценки индикаторов достижения компетенций, умений и знаний</w:t>
      </w:r>
      <w:bookmarkEnd w:id="48"/>
    </w:p>
    <w:tbl>
      <w:tblPr>
        <w:tblStyle w:val="aff1"/>
        <w:tblW w:w="15026" w:type="dxa"/>
        <w:tblInd w:w="-572" w:type="dxa"/>
        <w:tblLayout w:type="fixed"/>
        <w:tblLook w:val="04A0" w:firstRow="1" w:lastRow="0" w:firstColumn="1" w:lastColumn="0" w:noHBand="0" w:noVBand="1"/>
      </w:tblPr>
      <w:tblGrid>
        <w:gridCol w:w="1985"/>
        <w:gridCol w:w="2410"/>
        <w:gridCol w:w="3402"/>
        <w:gridCol w:w="7229"/>
      </w:tblGrid>
      <w:tr w:rsidR="00623318" w:rsidTr="00596DBA">
        <w:tc>
          <w:tcPr>
            <w:tcW w:w="1985"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Наименование компетенции</w:t>
            </w:r>
          </w:p>
        </w:tc>
        <w:tc>
          <w:tcPr>
            <w:tcW w:w="2410"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Индикаторы</w:t>
            </w:r>
          </w:p>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достижения</w:t>
            </w:r>
          </w:p>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sz w:val="24"/>
              </w:rPr>
              <w:t>компетенции</w:t>
            </w:r>
          </w:p>
        </w:tc>
        <w:tc>
          <w:tcPr>
            <w:tcW w:w="3402"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bCs/>
                <w:sz w:val="24"/>
              </w:rPr>
              <w:t>Результаты обучения (умения и знания), соотнесенные с индикаторами достижения компетенции</w:t>
            </w:r>
          </w:p>
        </w:tc>
        <w:tc>
          <w:tcPr>
            <w:tcW w:w="7229" w:type="dxa"/>
          </w:tcPr>
          <w:p w:rsidR="00623318" w:rsidRDefault="00DD2BD1">
            <w:pPr>
              <w:widowControl w:val="0"/>
              <w:tabs>
                <w:tab w:val="left" w:pos="540"/>
              </w:tabs>
              <w:jc w:val="center"/>
              <w:rPr>
                <w:rFonts w:ascii="Times New Roman" w:hAnsi="Times New Roman" w:cs="Times New Roman"/>
                <w:b/>
                <w:sz w:val="24"/>
              </w:rPr>
            </w:pPr>
            <w:r>
              <w:rPr>
                <w:rFonts w:ascii="Times New Roman" w:hAnsi="Times New Roman" w:cs="Times New Roman"/>
                <w:b/>
                <w:bCs/>
                <w:sz w:val="24"/>
              </w:rPr>
              <w:t>Типовые</w:t>
            </w:r>
            <w:r>
              <w:rPr>
                <w:rFonts w:ascii="Times New Roman" w:hAnsi="Times New Roman" w:cs="Times New Roman"/>
                <w:b/>
                <w:bCs/>
                <w:sz w:val="24"/>
              </w:rPr>
              <w:br/>
              <w:t>контрольные</w:t>
            </w:r>
            <w:r>
              <w:rPr>
                <w:rFonts w:ascii="Times New Roman" w:hAnsi="Times New Roman" w:cs="Times New Roman"/>
                <w:b/>
                <w:bCs/>
                <w:sz w:val="24"/>
              </w:rPr>
              <w:br/>
              <w:t>задания</w:t>
            </w:r>
          </w:p>
        </w:tc>
      </w:tr>
      <w:tr w:rsidR="00623318" w:rsidTr="00596DBA">
        <w:tc>
          <w:tcPr>
            <w:tcW w:w="1985" w:type="dxa"/>
          </w:tcPr>
          <w:p w:rsidR="00623318" w:rsidRDefault="00DD2BD1">
            <w:pPr>
              <w:widowControl w:val="0"/>
              <w:tabs>
                <w:tab w:val="left" w:pos="540"/>
              </w:tabs>
              <w:rPr>
                <w:rFonts w:ascii="Times New Roman" w:hAnsi="Times New Roman" w:cs="Times New Roman"/>
                <w:sz w:val="24"/>
              </w:rPr>
            </w:pPr>
            <w:r>
              <w:rPr>
                <w:rFonts w:ascii="Times New Roman" w:hAnsi="Times New Roman" w:cs="Times New Roman"/>
                <w:sz w:val="24"/>
              </w:rPr>
              <w:t>УК-6 Способен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2410" w:type="dxa"/>
          </w:tcPr>
          <w:p w:rsidR="00623318" w:rsidRDefault="00DD2BD1">
            <w:pPr>
              <w:widowControl w:val="0"/>
              <w:jc w:val="both"/>
              <w:rPr>
                <w:rFonts w:ascii="Times New Roman" w:hAnsi="Times New Roman" w:cs="Times New Roman"/>
                <w:color w:val="000000"/>
                <w:sz w:val="24"/>
              </w:rPr>
            </w:pPr>
            <w:r>
              <w:rPr>
                <w:rFonts w:ascii="Times New Roman" w:hAnsi="Times New Roman" w:cs="Times New Roman"/>
                <w:color w:val="000000"/>
                <w:sz w:val="24"/>
              </w:rPr>
              <w:t>1.Управляет своим временем, проявляет готовность к самоорганизации, планирует и реализует намеченные цели деятельности.</w:t>
            </w: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623318">
            <w:pPr>
              <w:widowControl w:val="0"/>
              <w:jc w:val="both"/>
              <w:rPr>
                <w:rFonts w:ascii="Times New Roman" w:hAnsi="Times New Roman" w:cs="Times New Roman"/>
                <w:color w:val="000000"/>
                <w:sz w:val="24"/>
              </w:rPr>
            </w:pPr>
          </w:p>
          <w:p w:rsidR="00623318" w:rsidRDefault="00DD2BD1">
            <w:pPr>
              <w:widowControl w:val="0"/>
              <w:jc w:val="both"/>
              <w:rPr>
                <w:rFonts w:ascii="Times New Roman" w:hAnsi="Times New Roman" w:cs="Times New Roman"/>
                <w:color w:val="000000"/>
                <w:sz w:val="24"/>
              </w:rPr>
            </w:pPr>
            <w:r>
              <w:rPr>
                <w:rFonts w:ascii="Times New Roman" w:hAnsi="Times New Roman" w:cs="Times New Roman"/>
                <w:color w:val="000000"/>
                <w:sz w:val="24"/>
              </w:rPr>
              <w:t xml:space="preserve">2.Демонстрирует интерес к учебе и готовность к </w:t>
            </w:r>
            <w:r>
              <w:rPr>
                <w:rFonts w:ascii="Times New Roman" w:hAnsi="Times New Roman" w:cs="Times New Roman"/>
                <w:color w:val="000000"/>
                <w:sz w:val="24"/>
              </w:rPr>
              <w:lastRenderedPageBreak/>
              <w:t>продолжению образования и самообразованию, использует предоставляемые возможности для приобретения новых знаний и навыков.</w:t>
            </w:r>
          </w:p>
          <w:p w:rsidR="00623318" w:rsidRDefault="00623318">
            <w:pPr>
              <w:widowControl w:val="0"/>
              <w:jc w:val="both"/>
              <w:rPr>
                <w:rFonts w:ascii="Times New Roman" w:hAnsi="Times New Roman" w:cs="Times New Roman"/>
                <w:bCs/>
                <w:color w:val="000000"/>
                <w:sz w:val="24"/>
              </w:rPr>
            </w:pPr>
          </w:p>
          <w:p w:rsidR="00623318" w:rsidRDefault="00623318">
            <w:pPr>
              <w:widowControl w:val="0"/>
              <w:jc w:val="both"/>
              <w:rPr>
                <w:rFonts w:ascii="Times New Roman" w:hAnsi="Times New Roman" w:cs="Times New Roman"/>
                <w:bCs/>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596DBA" w:rsidRDefault="00596DBA">
            <w:pPr>
              <w:widowControl w:val="0"/>
              <w:tabs>
                <w:tab w:val="left" w:pos="540"/>
              </w:tabs>
              <w:jc w:val="both"/>
              <w:rPr>
                <w:rFonts w:ascii="Times New Roman" w:hAnsi="Times New Roman" w:cs="Times New Roman"/>
                <w:color w:val="000000"/>
                <w:sz w:val="24"/>
              </w:rPr>
            </w:pPr>
          </w:p>
          <w:p w:rsidR="00623318" w:rsidRDefault="00623318">
            <w:pPr>
              <w:widowControl w:val="0"/>
              <w:tabs>
                <w:tab w:val="left" w:pos="540"/>
              </w:tabs>
              <w:jc w:val="both"/>
              <w:rPr>
                <w:rFonts w:ascii="Times New Roman" w:hAnsi="Times New Roman" w:cs="Times New Roman"/>
                <w:color w:val="000000"/>
                <w:sz w:val="24"/>
              </w:rPr>
            </w:pP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color w:val="000000"/>
                <w:sz w:val="24"/>
              </w:rPr>
              <w:t xml:space="preserve">3.Применяет знания о своих личностно-психологических ресурсах, о принципах образования в течение всей жизни для саморазвития, </w:t>
            </w:r>
            <w:r>
              <w:rPr>
                <w:rFonts w:ascii="Times New Roman" w:hAnsi="Times New Roman" w:cs="Times New Roman"/>
                <w:color w:val="000000"/>
                <w:sz w:val="24"/>
              </w:rPr>
              <w:lastRenderedPageBreak/>
              <w:t>успешного выполнения профессиональной деятельности и карьерного роста. Использования времени и других ресурсов при решении поставленных задач, а также относительно полученного результата.</w:t>
            </w:r>
          </w:p>
        </w:tc>
        <w:tc>
          <w:tcPr>
            <w:tcW w:w="3402" w:type="dxa"/>
          </w:tcPr>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lastRenderedPageBreak/>
              <w:t>1</w:t>
            </w:r>
            <w:r>
              <w:rPr>
                <w:rFonts w:ascii="Times New Roman" w:hAnsi="Times New Roman" w:cs="Times New Roman"/>
                <w:b/>
                <w:bCs/>
                <w:sz w:val="24"/>
              </w:rPr>
              <w:t>. Знание: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 xml:space="preserve">современных технологий осуществления банковских операций;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реализации банковских продуктов на внутреннем и внешнем финансовых рынках;</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разрабатывать новые виды банковских продуктов и услуг;</w:t>
            </w:r>
          </w:p>
          <w:p w:rsidR="00623318" w:rsidRPr="00596DBA" w:rsidRDefault="00DD2BD1" w:rsidP="00596DBA">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анализировать рынок банковских услуг и конкурентной среды в целях принятия решений о разработке новых продуктов;</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 xml:space="preserve">2 </w:t>
            </w:r>
            <w:r>
              <w:rPr>
                <w:rFonts w:ascii="Times New Roman" w:hAnsi="Times New Roman" w:cs="Times New Roman"/>
                <w:b/>
                <w:bCs/>
                <w:sz w:val="24"/>
              </w:rPr>
              <w:t>Знание: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основных принципов банковского менеджмента;</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методов анализа банковских операций для принятия управленческих решений.</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lastRenderedPageBreak/>
              <w:t>Умение:</w:t>
            </w:r>
          </w:p>
          <w:p w:rsidR="00623318" w:rsidRDefault="00DD2BD1" w:rsidP="008C0060">
            <w:pPr>
              <w:widowControl w:val="0"/>
              <w:numPr>
                <w:ilvl w:val="0"/>
                <w:numId w:val="1"/>
              </w:numPr>
              <w:tabs>
                <w:tab w:val="left" w:pos="993"/>
              </w:tabs>
              <w:jc w:val="both"/>
              <w:rPr>
                <w:rFonts w:ascii="Times New Roman" w:hAnsi="Times New Roman" w:cs="Times New Roman"/>
                <w:sz w:val="24"/>
              </w:rPr>
            </w:pPr>
            <w:r>
              <w:rPr>
                <w:rFonts w:ascii="Times New Roman" w:hAnsi="Times New Roman" w:cs="Times New Roman"/>
                <w:sz w:val="24"/>
              </w:rPr>
              <w:t>проводить ситуационный анализ деятельности коммерческого банка и делать выводы в форматах SWOT-анализа;</w:t>
            </w:r>
          </w:p>
          <w:p w:rsidR="00623318" w:rsidRDefault="00DD2BD1" w:rsidP="008C0060">
            <w:pPr>
              <w:widowControl w:val="0"/>
              <w:numPr>
                <w:ilvl w:val="0"/>
                <w:numId w:val="1"/>
              </w:numPr>
              <w:tabs>
                <w:tab w:val="left" w:pos="993"/>
              </w:tabs>
              <w:jc w:val="both"/>
              <w:rPr>
                <w:rFonts w:ascii="Times New Roman" w:hAnsi="Times New Roman" w:cs="Times New Roman"/>
                <w:sz w:val="24"/>
              </w:rPr>
            </w:pPr>
            <w:r>
              <w:rPr>
                <w:rFonts w:ascii="Times New Roman" w:hAnsi="Times New Roman" w:cs="Times New Roman"/>
                <w:sz w:val="24"/>
              </w:rPr>
              <w:t>анализировать финансовые показатели оценки деятельности кредитных организаций и использовать анализ в процессе управления банком.</w:t>
            </w:r>
          </w:p>
          <w:p w:rsidR="00623318" w:rsidRDefault="00623318">
            <w:pPr>
              <w:widowControl w:val="0"/>
              <w:tabs>
                <w:tab w:val="left" w:pos="993"/>
              </w:tabs>
              <w:jc w:val="both"/>
              <w:rPr>
                <w:rFonts w:ascii="Times New Roman" w:hAnsi="Times New Roman" w:cs="Times New Roman"/>
                <w:sz w:val="24"/>
              </w:rPr>
            </w:pPr>
          </w:p>
          <w:p w:rsidR="00623318" w:rsidRDefault="00623318">
            <w:pPr>
              <w:widowControl w:val="0"/>
              <w:tabs>
                <w:tab w:val="left" w:pos="993"/>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3. </w:t>
            </w:r>
            <w:r>
              <w:rPr>
                <w:rFonts w:ascii="Times New Roman" w:hAnsi="Times New Roman" w:cs="Times New Roman"/>
                <w:b/>
                <w:bCs/>
                <w:sz w:val="24"/>
              </w:rPr>
              <w:t>Знание:</w:t>
            </w: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основных методов оценки финансового состояния клиентов банка – заемщиков;</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порядка классификации ссуд и формирования резервов на возможные потери по ссудам;</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 xml:space="preserve">Умение: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обосновывать выбор механизма кредитования юридических и физических лиц;</w:t>
            </w:r>
          </w:p>
          <w:p w:rsidR="00623318" w:rsidRPr="00596DBA" w:rsidRDefault="00DD2BD1" w:rsidP="00596DBA">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проводить анализ заемщиков и составлять мотивированные заключения о возможности выдачи банковских кредитов юридическим и физическим лицам;</w:t>
            </w:r>
          </w:p>
        </w:tc>
        <w:tc>
          <w:tcPr>
            <w:tcW w:w="7229" w:type="dxa"/>
          </w:tcPr>
          <w:p w:rsidR="00623318" w:rsidRDefault="00DD2BD1">
            <w:pPr>
              <w:pStyle w:val="af9"/>
              <w:widowControl w:val="0"/>
              <w:spacing w:beforeAutospacing="0" w:afterAutospacing="0"/>
              <w:jc w:val="center"/>
              <w:rPr>
                <w:b/>
                <w:bCs/>
              </w:rPr>
            </w:pPr>
            <w:r>
              <w:rPr>
                <w:b/>
                <w:bCs/>
              </w:rPr>
              <w:lastRenderedPageBreak/>
              <w:t>Задание 1</w:t>
            </w:r>
          </w:p>
          <w:p w:rsidR="00623318" w:rsidRDefault="00DD2BD1">
            <w:pPr>
              <w:pStyle w:val="af9"/>
              <w:widowControl w:val="0"/>
              <w:spacing w:beforeAutospacing="0" w:afterAutospacing="0"/>
              <w:jc w:val="both"/>
            </w:pPr>
            <w:r>
              <w:t xml:space="preserve">Используя информационно-аналитические материалы Банка России, Европейского Центрального Банка, Международного Валютного Фонда и </w:t>
            </w:r>
            <w:proofErr w:type="spellStart"/>
            <w:r>
              <w:t>Базельского</w:t>
            </w:r>
            <w:proofErr w:type="spellEnd"/>
            <w:r>
              <w:t xml:space="preserve"> комитета по банковскому</w:t>
            </w:r>
            <w:r>
              <w:br/>
              <w:t xml:space="preserve">надзору, обоснуйте наиболее существенные риски для российского банковского сектора </w:t>
            </w: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596DBA" w:rsidRDefault="00596DBA" w:rsidP="00596DBA">
            <w:pPr>
              <w:pStyle w:val="af9"/>
              <w:widowControl w:val="0"/>
              <w:spacing w:beforeAutospacing="0" w:afterAutospacing="0"/>
              <w:rPr>
                <w:b/>
                <w:bCs/>
              </w:rPr>
            </w:pPr>
          </w:p>
          <w:p w:rsidR="00596DBA" w:rsidRDefault="00596DBA">
            <w:pPr>
              <w:pStyle w:val="af9"/>
              <w:widowControl w:val="0"/>
              <w:spacing w:beforeAutospacing="0" w:afterAutospacing="0"/>
              <w:jc w:val="center"/>
              <w:rPr>
                <w:b/>
                <w:bCs/>
              </w:rPr>
            </w:pPr>
          </w:p>
          <w:p w:rsidR="00596DBA" w:rsidRDefault="00596DBA">
            <w:pPr>
              <w:pStyle w:val="af9"/>
              <w:widowControl w:val="0"/>
              <w:spacing w:beforeAutospacing="0" w:afterAutospacing="0"/>
              <w:jc w:val="center"/>
              <w:rPr>
                <w:b/>
                <w:bCs/>
              </w:rPr>
            </w:pPr>
          </w:p>
          <w:p w:rsidR="00596DBA" w:rsidRDefault="00596DBA">
            <w:pPr>
              <w:pStyle w:val="af9"/>
              <w:widowControl w:val="0"/>
              <w:spacing w:beforeAutospacing="0" w:afterAutospacing="0"/>
              <w:jc w:val="center"/>
              <w:rPr>
                <w:b/>
                <w:bCs/>
              </w:rPr>
            </w:pPr>
          </w:p>
          <w:p w:rsidR="00596DBA" w:rsidRDefault="00596DBA">
            <w:pPr>
              <w:pStyle w:val="af9"/>
              <w:widowControl w:val="0"/>
              <w:spacing w:beforeAutospacing="0" w:afterAutospacing="0"/>
              <w:jc w:val="center"/>
              <w:rPr>
                <w:b/>
                <w:bCs/>
              </w:rPr>
            </w:pPr>
          </w:p>
          <w:p w:rsidR="00596DBA" w:rsidRDefault="00596DBA">
            <w:pPr>
              <w:pStyle w:val="af9"/>
              <w:widowControl w:val="0"/>
              <w:spacing w:beforeAutospacing="0" w:afterAutospacing="0"/>
              <w:jc w:val="center"/>
              <w:rPr>
                <w:b/>
                <w:bCs/>
              </w:rPr>
            </w:pPr>
          </w:p>
          <w:p w:rsidR="00596DBA" w:rsidRDefault="00596DBA">
            <w:pPr>
              <w:pStyle w:val="af9"/>
              <w:widowControl w:val="0"/>
              <w:spacing w:beforeAutospacing="0" w:afterAutospacing="0"/>
              <w:jc w:val="center"/>
              <w:rPr>
                <w:b/>
                <w:bCs/>
              </w:rPr>
            </w:pPr>
          </w:p>
          <w:p w:rsidR="00623318" w:rsidRDefault="00DD2BD1">
            <w:pPr>
              <w:pStyle w:val="af9"/>
              <w:widowControl w:val="0"/>
              <w:spacing w:beforeAutospacing="0" w:afterAutospacing="0"/>
              <w:jc w:val="center"/>
            </w:pPr>
            <w:r>
              <w:rPr>
                <w:b/>
                <w:bCs/>
              </w:rPr>
              <w:t>Задание 2</w:t>
            </w:r>
          </w:p>
          <w:p w:rsidR="00623318" w:rsidRDefault="00DD2BD1">
            <w:pPr>
              <w:widowControl w:val="0"/>
              <w:jc w:val="both"/>
              <w:rPr>
                <w:rFonts w:ascii="Times New Roman" w:hAnsi="Times New Roman" w:cs="Times New Roman"/>
                <w:bCs/>
                <w:sz w:val="24"/>
              </w:rPr>
            </w:pPr>
            <w:r>
              <w:rPr>
                <w:rFonts w:ascii="Times New Roman" w:hAnsi="Times New Roman" w:cs="Times New Roman"/>
                <w:bCs/>
                <w:sz w:val="24"/>
              </w:rPr>
              <w:t>Проанализировать на материалах сайта Банка России и сайта выбранного банка его стратегию в условиях изменяющейся среды, сделать выводы.</w:t>
            </w:r>
          </w:p>
          <w:p w:rsidR="00623318" w:rsidRDefault="00623318">
            <w:pPr>
              <w:pStyle w:val="af9"/>
              <w:widowControl w:val="0"/>
              <w:spacing w:beforeAutospacing="0" w:afterAutospacing="0"/>
              <w:jc w:val="center"/>
              <w:rPr>
                <w:b/>
                <w:bCs/>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rsidP="00596DBA">
            <w:pPr>
              <w:widowControl w:val="0"/>
              <w:shd w:val="clear" w:color="auto" w:fill="FFFFFF"/>
              <w:tabs>
                <w:tab w:val="left" w:pos="710"/>
              </w:tabs>
              <w:rPr>
                <w:rFonts w:ascii="Times New Roman" w:hAnsi="Times New Roman" w:cs="Times New Roman"/>
                <w:b/>
                <w:bCs/>
                <w:color w:val="000000"/>
                <w:sz w:val="24"/>
              </w:rPr>
            </w:pPr>
          </w:p>
          <w:p w:rsidR="00596DBA" w:rsidRDefault="00596DBA" w:rsidP="00596DBA">
            <w:pPr>
              <w:widowControl w:val="0"/>
              <w:shd w:val="clear" w:color="auto" w:fill="FFFFFF"/>
              <w:tabs>
                <w:tab w:val="left" w:pos="710"/>
              </w:tabs>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596DBA" w:rsidRDefault="00596DBA">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DD2BD1">
            <w:pPr>
              <w:widowControl w:val="0"/>
              <w:shd w:val="clear" w:color="auto" w:fill="FFFFFF"/>
              <w:tabs>
                <w:tab w:val="left" w:pos="710"/>
              </w:tabs>
              <w:ind w:left="10"/>
              <w:jc w:val="center"/>
              <w:rPr>
                <w:rFonts w:ascii="Times New Roman" w:hAnsi="Times New Roman" w:cs="Times New Roman"/>
                <w:b/>
                <w:bCs/>
                <w:color w:val="000000"/>
                <w:sz w:val="24"/>
              </w:rPr>
            </w:pPr>
            <w:r>
              <w:rPr>
                <w:rFonts w:ascii="Times New Roman" w:hAnsi="Times New Roman" w:cs="Times New Roman"/>
                <w:b/>
                <w:bCs/>
                <w:color w:val="000000"/>
                <w:sz w:val="24"/>
              </w:rPr>
              <w:t>Задание 3</w:t>
            </w:r>
          </w:p>
          <w:p w:rsidR="00623318" w:rsidRPr="00596DBA" w:rsidRDefault="00DD2BD1" w:rsidP="00596DBA">
            <w:pPr>
              <w:widowControl w:val="0"/>
              <w:shd w:val="clear" w:color="auto" w:fill="FFFFFF"/>
              <w:tabs>
                <w:tab w:val="left" w:pos="710"/>
              </w:tabs>
              <w:ind w:left="10"/>
              <w:jc w:val="both"/>
              <w:rPr>
                <w:rFonts w:ascii="Times New Roman" w:hAnsi="Times New Roman" w:cs="Times New Roman"/>
                <w:color w:val="000000"/>
                <w:spacing w:val="-16"/>
                <w:sz w:val="24"/>
              </w:rPr>
            </w:pPr>
            <w:r>
              <w:rPr>
                <w:rFonts w:ascii="Times New Roman" w:hAnsi="Times New Roman" w:cs="Times New Roman"/>
                <w:color w:val="000000"/>
                <w:sz w:val="24"/>
              </w:rPr>
              <w:t xml:space="preserve">Задача. Коммерческий банк кредитует предприятие по возобновляемой </w:t>
            </w:r>
            <w:r>
              <w:rPr>
                <w:rFonts w:ascii="Times New Roman" w:hAnsi="Times New Roman" w:cs="Times New Roman"/>
                <w:color w:val="000000"/>
                <w:spacing w:val="3"/>
                <w:sz w:val="24"/>
              </w:rPr>
              <w:t xml:space="preserve">кредитной линии. Лимит кредитования установлен в сумме 5000 тыс. </w:t>
            </w:r>
            <w:r>
              <w:rPr>
                <w:rFonts w:ascii="Times New Roman" w:hAnsi="Times New Roman" w:cs="Times New Roman"/>
                <w:color w:val="000000"/>
                <w:spacing w:val="7"/>
                <w:sz w:val="24"/>
              </w:rPr>
              <w:t xml:space="preserve">руб. Остаток задолженности по ссуде на 10.04. - 2300 тыс. руб. 1 </w:t>
            </w:r>
            <w:r>
              <w:rPr>
                <w:rFonts w:ascii="Times New Roman" w:hAnsi="Times New Roman" w:cs="Times New Roman"/>
                <w:color w:val="000000"/>
                <w:spacing w:val="1"/>
                <w:sz w:val="24"/>
              </w:rPr>
              <w:t>апреля в погашение кредита было перечислено 800тыс. руб., 25 апреля</w:t>
            </w:r>
            <w:r>
              <w:rPr>
                <w:rFonts w:ascii="Times New Roman" w:hAnsi="Times New Roman" w:cs="Times New Roman"/>
                <w:color w:val="000000"/>
                <w:spacing w:val="1"/>
                <w:sz w:val="24"/>
              </w:rPr>
              <w:br/>
            </w:r>
            <w:r>
              <w:rPr>
                <w:rFonts w:ascii="Times New Roman" w:hAnsi="Times New Roman" w:cs="Times New Roman"/>
                <w:color w:val="000000"/>
                <w:sz w:val="24"/>
              </w:rPr>
              <w:t>— 750 тыс. руб. Какую сумму кредита может дополнительно получить</w:t>
            </w:r>
            <w:r>
              <w:rPr>
                <w:rFonts w:ascii="Times New Roman" w:hAnsi="Times New Roman" w:cs="Times New Roman"/>
                <w:color w:val="000000"/>
                <w:sz w:val="24"/>
              </w:rPr>
              <w:br/>
            </w:r>
            <w:r>
              <w:rPr>
                <w:rFonts w:ascii="Times New Roman" w:hAnsi="Times New Roman" w:cs="Times New Roman"/>
                <w:color w:val="000000"/>
                <w:spacing w:val="-4"/>
                <w:sz w:val="24"/>
              </w:rPr>
              <w:t>заемщик?</w:t>
            </w: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623318">
            <w:pPr>
              <w:widowControl w:val="0"/>
              <w:shd w:val="clear" w:color="auto" w:fill="FFFFFF"/>
              <w:tabs>
                <w:tab w:val="left" w:pos="710"/>
              </w:tabs>
              <w:ind w:left="10"/>
              <w:jc w:val="center"/>
              <w:rPr>
                <w:rFonts w:ascii="Times New Roman" w:hAnsi="Times New Roman" w:cs="Times New Roman"/>
                <w:b/>
                <w:bCs/>
                <w:color w:val="000000"/>
                <w:sz w:val="24"/>
              </w:rPr>
            </w:pPr>
          </w:p>
          <w:p w:rsidR="00623318" w:rsidRDefault="00DD2BD1">
            <w:pPr>
              <w:widowControl w:val="0"/>
              <w:shd w:val="clear" w:color="auto" w:fill="FFFFFF"/>
              <w:tabs>
                <w:tab w:val="left" w:pos="710"/>
              </w:tabs>
              <w:ind w:left="10"/>
              <w:jc w:val="center"/>
              <w:rPr>
                <w:rFonts w:ascii="Times New Roman" w:hAnsi="Times New Roman" w:cs="Times New Roman"/>
                <w:b/>
                <w:bCs/>
                <w:color w:val="000000"/>
                <w:sz w:val="24"/>
              </w:rPr>
            </w:pPr>
            <w:r>
              <w:rPr>
                <w:rFonts w:ascii="Times New Roman" w:hAnsi="Times New Roman" w:cs="Times New Roman"/>
                <w:b/>
                <w:bCs/>
                <w:color w:val="000000"/>
                <w:sz w:val="24"/>
              </w:rPr>
              <w:t>Задание 4</w:t>
            </w:r>
          </w:p>
          <w:p w:rsidR="00623318" w:rsidRDefault="00DD2BD1">
            <w:pPr>
              <w:widowControl w:val="0"/>
              <w:shd w:val="clear" w:color="auto" w:fill="FFFFFF"/>
              <w:ind w:left="10"/>
              <w:jc w:val="both"/>
              <w:rPr>
                <w:rFonts w:ascii="Times New Roman" w:hAnsi="Times New Roman" w:cs="Times New Roman"/>
                <w:color w:val="000000"/>
                <w:spacing w:val="-1"/>
                <w:sz w:val="24"/>
              </w:rPr>
            </w:pPr>
            <w:r>
              <w:rPr>
                <w:rFonts w:ascii="Times New Roman" w:hAnsi="Times New Roman" w:cs="Times New Roman"/>
                <w:color w:val="000000"/>
                <w:sz w:val="24"/>
              </w:rPr>
              <w:t>Задача. В качестве обеспечения по ссуде представлены товарно-</w:t>
            </w:r>
            <w:r>
              <w:rPr>
                <w:rFonts w:ascii="Times New Roman" w:hAnsi="Times New Roman" w:cs="Times New Roman"/>
                <w:color w:val="000000"/>
                <w:spacing w:val="3"/>
                <w:sz w:val="24"/>
              </w:rPr>
              <w:t xml:space="preserve">материальные ценности на сумму 23000 тыс. руб. Сумма кредита </w:t>
            </w:r>
            <w:r>
              <w:rPr>
                <w:rFonts w:ascii="Times New Roman" w:hAnsi="Times New Roman" w:cs="Times New Roman"/>
                <w:color w:val="000000"/>
                <w:spacing w:val="4"/>
                <w:sz w:val="24"/>
              </w:rPr>
              <w:t xml:space="preserve">составляет 12 000 тыс. руб. Кредит предполагается предоставить на </w:t>
            </w:r>
            <w:r>
              <w:rPr>
                <w:rFonts w:ascii="Times New Roman" w:hAnsi="Times New Roman" w:cs="Times New Roman"/>
                <w:color w:val="000000"/>
                <w:spacing w:val="-3"/>
                <w:sz w:val="24"/>
              </w:rPr>
              <w:t xml:space="preserve">срок 5 месяцев, процентная ставка — 16% годовых. Залоговая </w:t>
            </w:r>
            <w:r>
              <w:rPr>
                <w:rFonts w:ascii="Times New Roman" w:hAnsi="Times New Roman" w:cs="Times New Roman"/>
                <w:color w:val="000000"/>
                <w:spacing w:val="-3"/>
                <w:sz w:val="24"/>
              </w:rPr>
              <w:lastRenderedPageBreak/>
              <w:t xml:space="preserve">маржа </w:t>
            </w:r>
            <w:r>
              <w:rPr>
                <w:rFonts w:ascii="Times New Roman" w:hAnsi="Times New Roman" w:cs="Times New Roman"/>
                <w:color w:val="000000"/>
                <w:spacing w:val="2"/>
                <w:sz w:val="24"/>
              </w:rPr>
              <w:t xml:space="preserve">установлена банком в размере 55%. Определить достаточность залога </w:t>
            </w:r>
            <w:r>
              <w:rPr>
                <w:rFonts w:ascii="Times New Roman" w:hAnsi="Times New Roman" w:cs="Times New Roman"/>
                <w:color w:val="000000"/>
                <w:spacing w:val="-1"/>
                <w:sz w:val="24"/>
              </w:rPr>
              <w:t>по испрашиваемому кредиту.</w:t>
            </w:r>
          </w:p>
          <w:p w:rsidR="00623318" w:rsidRDefault="00623318">
            <w:pPr>
              <w:widowControl w:val="0"/>
              <w:jc w:val="both"/>
              <w:rPr>
                <w:rFonts w:ascii="Times New Roman" w:hAnsi="Times New Roman" w:cs="Times New Roman"/>
                <w:sz w:val="24"/>
              </w:rPr>
            </w:pPr>
          </w:p>
        </w:tc>
      </w:tr>
      <w:tr w:rsidR="00623318" w:rsidTr="00596DBA">
        <w:tc>
          <w:tcPr>
            <w:tcW w:w="1985"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lastRenderedPageBreak/>
              <w:t>УК-9</w:t>
            </w: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Способен принимать обоснованные экономические решения в различных областях жизнедеятельности</w:t>
            </w:r>
          </w:p>
        </w:tc>
        <w:tc>
          <w:tcPr>
            <w:tcW w:w="2410" w:type="dxa"/>
          </w:tcPr>
          <w:p w:rsidR="00623318" w:rsidRDefault="00DD2BD1">
            <w:pPr>
              <w:widowControl w:val="0"/>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623318">
            <w:pPr>
              <w:widowControl w:val="0"/>
              <w:jc w:val="both"/>
              <w:rPr>
                <w:rFonts w:ascii="Times New Roman" w:eastAsia="Calibri" w:hAnsi="Times New Roman" w:cs="Times New Roman"/>
                <w:sz w:val="24"/>
                <w:lang w:eastAsia="en-US"/>
              </w:rPr>
            </w:pPr>
          </w:p>
          <w:p w:rsidR="00623318" w:rsidRDefault="00DD2BD1">
            <w:pPr>
              <w:widowControl w:val="0"/>
              <w:jc w:val="both"/>
              <w:rPr>
                <w:rFonts w:ascii="Times New Roman" w:hAnsi="Times New Roman" w:cs="Times New Roman"/>
                <w:color w:val="000000"/>
                <w:sz w:val="24"/>
              </w:rPr>
            </w:pPr>
            <w:r>
              <w:rPr>
                <w:rFonts w:ascii="Times New Roman" w:eastAsia="Calibri" w:hAnsi="Times New Roman" w:cs="Times New Roman"/>
                <w:sz w:val="24"/>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3402" w:type="dxa"/>
          </w:tcPr>
          <w:p w:rsidR="00623318" w:rsidRDefault="00DD2BD1">
            <w:pPr>
              <w:widowControl w:val="0"/>
              <w:jc w:val="both"/>
              <w:rPr>
                <w:rFonts w:ascii="Times New Roman" w:hAnsi="Times New Roman" w:cs="Times New Roman"/>
                <w:sz w:val="24"/>
              </w:rPr>
            </w:pPr>
            <w:r>
              <w:rPr>
                <w:rFonts w:ascii="Times New Roman" w:hAnsi="Times New Roman" w:cs="Times New Roman"/>
                <w:b/>
                <w:bCs/>
                <w:sz w:val="24"/>
              </w:rPr>
              <w:lastRenderedPageBreak/>
              <w:t xml:space="preserve">1. Знание </w:t>
            </w:r>
            <w:r>
              <w:rPr>
                <w:rFonts w:ascii="Times New Roman" w:hAnsi="Times New Roman" w:cs="Times New Roman"/>
                <w:sz w:val="24"/>
              </w:rPr>
              <w:t>современных экономических и правовых основ и инструментов анализа и регулирования финансово кредитной сферы</w:t>
            </w:r>
          </w:p>
          <w:p w:rsidR="00623318" w:rsidRDefault="00623318">
            <w:pPr>
              <w:widowControl w:val="0"/>
              <w:jc w:val="both"/>
              <w:rPr>
                <w:rFonts w:ascii="Times New Roman" w:hAnsi="Times New Roman" w:cs="Times New Roman"/>
                <w:sz w:val="24"/>
              </w:rPr>
            </w:pPr>
          </w:p>
          <w:p w:rsidR="00623318" w:rsidRDefault="00DD2BD1">
            <w:pPr>
              <w:widowControl w:val="0"/>
              <w:jc w:val="both"/>
              <w:rPr>
                <w:rFonts w:ascii="Times New Roman" w:hAnsi="Times New Roman" w:cs="Times New Roman"/>
                <w:sz w:val="24"/>
              </w:rPr>
            </w:pPr>
            <w:r>
              <w:rPr>
                <w:rFonts w:ascii="Times New Roman" w:hAnsi="Times New Roman" w:cs="Times New Roman"/>
                <w:b/>
                <w:bCs/>
                <w:sz w:val="24"/>
              </w:rPr>
              <w:t>Умение</w:t>
            </w:r>
            <w:r>
              <w:rPr>
                <w:rFonts w:ascii="Times New Roman" w:hAnsi="Times New Roman" w:cs="Times New Roman"/>
                <w:sz w:val="24"/>
              </w:rPr>
              <w:t xml:space="preserve"> применять знание экономических и правовых основ и современные инструменты анализа и регулирования финансово кредитной сферы</w:t>
            </w:r>
          </w:p>
          <w:p w:rsidR="00623318" w:rsidRDefault="00623318">
            <w:pPr>
              <w:widowControl w:val="0"/>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b/>
                <w:bCs/>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 xml:space="preserve">2. </w:t>
            </w:r>
            <w:r>
              <w:rPr>
                <w:rFonts w:ascii="Times New Roman" w:hAnsi="Times New Roman" w:cs="Times New Roman"/>
                <w:b/>
                <w:bCs/>
                <w:sz w:val="24"/>
              </w:rPr>
              <w:t xml:space="preserve">Знание: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способов абсорбции рисков, классических и специфических методов их ограничения на макро и микроуровнях</w:t>
            </w:r>
          </w:p>
          <w:p w:rsidR="00623318" w:rsidRDefault="00623318">
            <w:pPr>
              <w:pStyle w:val="afa"/>
              <w:widowControl w:val="0"/>
              <w:tabs>
                <w:tab w:val="left" w:pos="540"/>
              </w:tabs>
              <w:ind w:left="0"/>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инструменты и разрабатывать мероприятия по ограничению и абсорбции рисков в банковской сфере</w:t>
            </w:r>
          </w:p>
        </w:tc>
        <w:tc>
          <w:tcPr>
            <w:tcW w:w="7229" w:type="dxa"/>
          </w:tcPr>
          <w:p w:rsidR="00623318" w:rsidRDefault="00DD2BD1">
            <w:pPr>
              <w:widowControl w:val="0"/>
              <w:jc w:val="center"/>
              <w:rPr>
                <w:rFonts w:ascii="Times New Roman" w:hAnsi="Times New Roman" w:cs="Times New Roman"/>
                <w:sz w:val="24"/>
              </w:rPr>
            </w:pPr>
            <w:r>
              <w:rPr>
                <w:rFonts w:ascii="Times New Roman" w:hAnsi="Times New Roman" w:cs="Times New Roman"/>
                <w:b/>
                <w:bCs/>
                <w:sz w:val="24"/>
              </w:rPr>
              <w:lastRenderedPageBreak/>
              <w:t>Задание 1.</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 Выделить факторы выбора рыночной стратегии коммерческим банком:</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а) размер капитала коммерческого банка;</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б) возможность предложения банком новых услуг;</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в) учет маркетинговой стратегии банков-конкурентов;</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г) развитие активных операций банка.</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2. Выделить определяющие характеристики стратегии проникновения на рынок:</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а) предложение новой, ранее не предлагаемой услуги;</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б) предложение рынка традиционных услуг (кассовых, расчетных, кредитных);</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в) овладение и предложение банком услуг рынка, которые для данного банка</w:t>
            </w:r>
            <w:r>
              <w:rPr>
                <w:rFonts w:ascii="Times New Roman" w:hAnsi="Times New Roman" w:cs="Times New Roman"/>
                <w:sz w:val="24"/>
              </w:rPr>
              <w:br/>
              <w:t>являются новыми, но уже существуют на банковском рынке.</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3.Выделить характерные черты стратегии развития банком рынка:</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а) создание нового рынка банковских услуг;</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б) создание нового сегмента банковского рынка;</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в) предложение рынку нового товара.</w:t>
            </w:r>
          </w:p>
          <w:p w:rsidR="00623318" w:rsidRDefault="00DD2BD1">
            <w:pPr>
              <w:widowControl w:val="0"/>
              <w:jc w:val="both"/>
              <w:rPr>
                <w:rFonts w:ascii="Times New Roman" w:hAnsi="Times New Roman" w:cs="Times New Roman"/>
                <w:sz w:val="24"/>
              </w:rPr>
            </w:pPr>
            <w:r>
              <w:rPr>
                <w:rFonts w:ascii="Times New Roman" w:hAnsi="Times New Roman" w:cs="Times New Roman"/>
                <w:iCs/>
                <w:sz w:val="24"/>
              </w:rPr>
              <w:lastRenderedPageBreak/>
              <w:t>4</w:t>
            </w:r>
            <w:r>
              <w:rPr>
                <w:rFonts w:ascii="Times New Roman" w:hAnsi="Times New Roman" w:cs="Times New Roman"/>
                <w:i/>
                <w:iCs/>
                <w:sz w:val="24"/>
              </w:rPr>
              <w:t>.</w:t>
            </w:r>
            <w:r>
              <w:rPr>
                <w:rFonts w:ascii="Times New Roman" w:hAnsi="Times New Roman" w:cs="Times New Roman"/>
                <w:sz w:val="24"/>
              </w:rPr>
              <w:t> Выделить главные черты стратегии разработки услуги (продукта) коммерческим банком:</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а) предложение банком сформированной рынком традиционной услуги;</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б) предложение принципиально новых услуг;</w:t>
            </w:r>
          </w:p>
          <w:p w:rsidR="00623318" w:rsidRDefault="00DD2BD1">
            <w:pPr>
              <w:widowControl w:val="0"/>
              <w:ind w:left="360"/>
              <w:jc w:val="both"/>
              <w:rPr>
                <w:rFonts w:ascii="Times New Roman" w:hAnsi="Times New Roman" w:cs="Times New Roman"/>
                <w:sz w:val="24"/>
              </w:rPr>
            </w:pPr>
            <w:r>
              <w:rPr>
                <w:rFonts w:ascii="Times New Roman" w:hAnsi="Times New Roman" w:cs="Times New Roman"/>
                <w:sz w:val="24"/>
              </w:rPr>
              <w:t>в) предложение модифицированной услуги.</w:t>
            </w:r>
          </w:p>
          <w:p w:rsidR="00623318" w:rsidRDefault="00623318">
            <w:pPr>
              <w:pStyle w:val="af9"/>
              <w:widowControl w:val="0"/>
              <w:spacing w:beforeAutospacing="0" w:afterAutospacing="0"/>
              <w:jc w:val="center"/>
              <w:rPr>
                <w:b/>
                <w:bCs/>
              </w:rPr>
            </w:pPr>
          </w:p>
          <w:p w:rsidR="00623318" w:rsidRDefault="00DD2BD1">
            <w:pPr>
              <w:pStyle w:val="af9"/>
              <w:widowControl w:val="0"/>
              <w:spacing w:beforeAutospacing="0" w:afterAutospacing="0"/>
              <w:jc w:val="center"/>
              <w:rPr>
                <w:b/>
                <w:bCs/>
              </w:rPr>
            </w:pPr>
            <w:r>
              <w:rPr>
                <w:b/>
                <w:bCs/>
              </w:rPr>
              <w:t>Задание 2.</w:t>
            </w:r>
          </w:p>
          <w:p w:rsidR="00623318" w:rsidRDefault="00DD2BD1">
            <w:pPr>
              <w:pStyle w:val="af9"/>
              <w:widowControl w:val="0"/>
              <w:spacing w:beforeAutospacing="0" w:afterAutospacing="0"/>
              <w:jc w:val="both"/>
            </w:pPr>
            <w:r>
              <w:t xml:space="preserve">Проведите анализ, сформулируйте свою позицию относительно системы мер регулирования банковского сектора в контексте задач, стоящих перед экономикой̆ нашей̆ страны </w:t>
            </w:r>
          </w:p>
          <w:p w:rsidR="00623318" w:rsidRDefault="00DD2BD1">
            <w:pPr>
              <w:pStyle w:val="af9"/>
              <w:widowControl w:val="0"/>
              <w:shd w:val="clear" w:color="auto" w:fill="FFFFFF"/>
              <w:spacing w:before="280" w:after="280"/>
              <w:jc w:val="center"/>
              <w:rPr>
                <w:b/>
                <w:bCs/>
              </w:rPr>
            </w:pPr>
            <w:r>
              <w:rPr>
                <w:b/>
                <w:bCs/>
              </w:rPr>
              <w:t>Задание 3.</w:t>
            </w:r>
          </w:p>
          <w:p w:rsidR="00623318" w:rsidRDefault="00DD2BD1">
            <w:pPr>
              <w:pStyle w:val="af9"/>
              <w:widowControl w:val="0"/>
              <w:shd w:val="clear" w:color="auto" w:fill="FFFFFF"/>
              <w:spacing w:before="280"/>
              <w:jc w:val="both"/>
            </w:pPr>
            <w:r>
              <w:t>В соответствии с разработанными критериями приведите и обоснуйте индикаторы эффективности использования финансовых ресурсов нового механизма санации банков.</w:t>
            </w:r>
          </w:p>
        </w:tc>
      </w:tr>
      <w:tr w:rsidR="00623318" w:rsidTr="00596DBA">
        <w:tc>
          <w:tcPr>
            <w:tcW w:w="15026" w:type="dxa"/>
            <w:gridSpan w:val="4"/>
          </w:tcPr>
          <w:p w:rsidR="00623318" w:rsidRDefault="00DD2BD1">
            <w:pPr>
              <w:widowControl w:val="0"/>
              <w:tabs>
                <w:tab w:val="left" w:pos="1620"/>
              </w:tabs>
              <w:rPr>
                <w:rFonts w:ascii="Times New Roman" w:hAnsi="Times New Roman" w:cs="Times New Roman"/>
                <w:b/>
                <w:bCs/>
                <w:sz w:val="24"/>
              </w:rPr>
            </w:pPr>
            <w:r>
              <w:rPr>
                <w:rFonts w:ascii="Times New Roman" w:hAnsi="Times New Roman" w:cs="Times New Roman"/>
                <w:b/>
                <w:bCs/>
                <w:sz w:val="24"/>
              </w:rPr>
              <w:lastRenderedPageBreak/>
              <w:t>ОП «Безопасность автоматизированных систем в финансово-банковской сфере», Профиль: «Безопасность автоматизированных систем в финансово-банковской сфере»</w:t>
            </w:r>
          </w:p>
        </w:tc>
      </w:tr>
      <w:tr w:rsidR="00623318" w:rsidTr="00596DBA">
        <w:tc>
          <w:tcPr>
            <w:tcW w:w="1985"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 xml:space="preserve">ПКП-2 </w:t>
            </w:r>
            <w:r>
              <w:rPr>
                <w:rFonts w:ascii="Times New Roman" w:hAnsi="Times New Roman" w:cs="Times New Roman"/>
                <w:iCs/>
                <w:color w:val="000000"/>
                <w:sz w:val="24"/>
              </w:rPr>
              <w:t xml:space="preserve">Способность участвовать в </w:t>
            </w:r>
            <w:r>
              <w:rPr>
                <w:rFonts w:ascii="Times New Roman" w:hAnsi="Times New Roman" w:cs="Times New Roman"/>
                <w:iCs/>
                <w:color w:val="000000"/>
                <w:sz w:val="24"/>
              </w:rPr>
              <w:lastRenderedPageBreak/>
              <w:t>разработке и реализации политики информационной безопасности автоматизированных финансово-банковских систем и контролировать эффективность принятых мер по реализации политик безопасности информации автоматизированных систем</w:t>
            </w:r>
          </w:p>
        </w:tc>
        <w:tc>
          <w:tcPr>
            <w:tcW w:w="2410" w:type="dxa"/>
          </w:tcPr>
          <w:p w:rsidR="00623318" w:rsidRDefault="00DD2BD1">
            <w:pPr>
              <w:widowControl w:val="0"/>
              <w:rPr>
                <w:rFonts w:ascii="Times New Roman" w:eastAsia="Calibri" w:hAnsi="Times New Roman" w:cs="Times New Roman"/>
                <w:sz w:val="24"/>
              </w:rPr>
            </w:pPr>
            <w:r>
              <w:rPr>
                <w:rFonts w:ascii="Times New Roman" w:eastAsia="Calibri" w:hAnsi="Times New Roman" w:cs="Times New Roman"/>
                <w:sz w:val="24"/>
              </w:rPr>
              <w:lastRenderedPageBreak/>
              <w:t xml:space="preserve">1.Демонстрирует знания основных стандартов </w:t>
            </w:r>
            <w:r>
              <w:rPr>
                <w:rFonts w:ascii="Times New Roman" w:eastAsia="Calibri" w:hAnsi="Times New Roman" w:cs="Times New Roman"/>
                <w:sz w:val="24"/>
              </w:rPr>
              <w:lastRenderedPageBreak/>
              <w:t xml:space="preserve">управления информационной безопасностью в кредитно-финансовых и банковских системах. </w:t>
            </w: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2"/>
                <w:szCs w:val="22"/>
                <w:lang w:eastAsia="en-US"/>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DD2BD1">
            <w:pPr>
              <w:widowControl w:val="0"/>
              <w:rPr>
                <w:rFonts w:ascii="Times New Roman" w:eastAsia="Calibri" w:hAnsi="Times New Roman" w:cs="Times New Roman"/>
                <w:sz w:val="24"/>
              </w:rPr>
            </w:pPr>
            <w:r>
              <w:rPr>
                <w:rFonts w:ascii="Times New Roman" w:eastAsia="Calibri" w:hAnsi="Times New Roman" w:cs="Times New Roman"/>
                <w:sz w:val="24"/>
              </w:rPr>
              <w:t xml:space="preserve">2.Планирует, организует, реализует и контролирует исполнение комплекса мер обеспечения информационной безопасности в кредитно-финансовых и банковских системах. </w:t>
            </w:r>
          </w:p>
          <w:p w:rsidR="00623318" w:rsidRDefault="00623318">
            <w:pPr>
              <w:pStyle w:val="afa"/>
              <w:widowControl w:val="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623318">
            <w:pPr>
              <w:pStyle w:val="afa"/>
              <w:widowControl w:val="0"/>
              <w:ind w:left="720"/>
              <w:rPr>
                <w:rFonts w:ascii="Times New Roman" w:eastAsia="Calibri" w:hAnsi="Times New Roman" w:cs="Times New Roman"/>
                <w:sz w:val="24"/>
              </w:rPr>
            </w:pPr>
          </w:p>
          <w:p w:rsidR="00623318" w:rsidRDefault="00DD2BD1">
            <w:pPr>
              <w:widowControl w:val="0"/>
              <w:rPr>
                <w:rFonts w:ascii="Times New Roman" w:eastAsia="Calibri" w:hAnsi="Times New Roman" w:cs="Times New Roman"/>
                <w:sz w:val="24"/>
              </w:rPr>
            </w:pPr>
            <w:r>
              <w:rPr>
                <w:rFonts w:ascii="Times New Roman" w:eastAsia="Calibri" w:hAnsi="Times New Roman" w:cs="Times New Roman"/>
                <w:sz w:val="24"/>
              </w:rPr>
              <w:t xml:space="preserve">3.Демонстрирует навыки написания руководящих документов по </w:t>
            </w:r>
            <w:r>
              <w:rPr>
                <w:rFonts w:ascii="Times New Roman" w:eastAsia="Calibri" w:hAnsi="Times New Roman" w:cs="Times New Roman"/>
                <w:sz w:val="24"/>
              </w:rPr>
              <w:lastRenderedPageBreak/>
              <w:t>информационной безопасности в кредитно-финансовых и банковских системах.</w:t>
            </w:r>
          </w:p>
          <w:p w:rsidR="00623318" w:rsidRDefault="00623318">
            <w:pPr>
              <w:pStyle w:val="afa"/>
              <w:widowControl w:val="0"/>
              <w:tabs>
                <w:tab w:val="left" w:pos="540"/>
              </w:tabs>
              <w:ind w:left="720"/>
              <w:jc w:val="both"/>
              <w:rPr>
                <w:rFonts w:ascii="Times New Roman" w:hAnsi="Times New Roman" w:cs="Times New Roman"/>
                <w:sz w:val="24"/>
              </w:rPr>
            </w:pPr>
          </w:p>
        </w:tc>
        <w:tc>
          <w:tcPr>
            <w:tcW w:w="3402" w:type="dxa"/>
          </w:tcPr>
          <w:p w:rsidR="00623318" w:rsidRDefault="00DD2BD1">
            <w:pPr>
              <w:pStyle w:val="af9"/>
              <w:widowControl w:val="0"/>
              <w:spacing w:beforeAutospacing="0" w:afterAutospacing="0"/>
            </w:pPr>
            <w:r>
              <w:rPr>
                <w:b/>
                <w:bCs/>
              </w:rPr>
              <w:lastRenderedPageBreak/>
              <w:t>1</w:t>
            </w:r>
            <w:r>
              <w:t xml:space="preserve">. </w:t>
            </w:r>
            <w:r>
              <w:rPr>
                <w:b/>
                <w:bCs/>
              </w:rPr>
              <w:t xml:space="preserve">Знание </w:t>
            </w:r>
            <w:r>
              <w:rPr>
                <w:sz w:val="22"/>
                <w:szCs w:val="22"/>
              </w:rPr>
              <w:t>нормативных</w:t>
            </w:r>
            <w:r>
              <w:t xml:space="preserve"> документов регулятора, в которых раскрываются </w:t>
            </w:r>
            <w:r>
              <w:lastRenderedPageBreak/>
              <w:t>методические подходы оценки финансовых и нефинансовых рисков и качества менеджмента, в том числе в части информационной безопасности;</w:t>
            </w:r>
          </w:p>
          <w:p w:rsidR="00623318" w:rsidRDefault="00DD2BD1">
            <w:pPr>
              <w:pStyle w:val="af9"/>
              <w:widowControl w:val="0"/>
              <w:spacing w:beforeAutospacing="0" w:afterAutospacing="0"/>
            </w:pPr>
            <w:r>
              <w:t>- источников информации, которые используются менеджментом банков для проведения расчетов и оценки рисков, в том числе в части операционного риска и информационной безопасности.</w:t>
            </w:r>
          </w:p>
          <w:p w:rsidR="00623318" w:rsidRDefault="00DD2BD1">
            <w:pPr>
              <w:pStyle w:val="af9"/>
              <w:widowControl w:val="0"/>
              <w:spacing w:beforeAutospacing="0" w:afterAutospacing="0"/>
            </w:pPr>
            <w:r>
              <w:rPr>
                <w:b/>
                <w:bCs/>
              </w:rPr>
              <w:t xml:space="preserve">Умение </w:t>
            </w:r>
            <w:r>
              <w:t>применять знание правовых основ и современных инструментов анализа и регулирования в банковской сфере, в том числе в сфере информационной безопасности</w:t>
            </w:r>
          </w:p>
          <w:p w:rsidR="00623318" w:rsidRDefault="00623318">
            <w:pPr>
              <w:pStyle w:val="af9"/>
              <w:widowControl w:val="0"/>
              <w:spacing w:beforeAutospacing="0" w:afterAutospacing="0"/>
            </w:pPr>
          </w:p>
          <w:p w:rsidR="00623318" w:rsidRDefault="00DD2BD1">
            <w:pPr>
              <w:pStyle w:val="af9"/>
              <w:widowControl w:val="0"/>
              <w:spacing w:beforeAutospacing="0" w:afterAutospacing="0"/>
            </w:pPr>
            <w:r>
              <w:t>2.</w:t>
            </w:r>
            <w:r>
              <w:rPr>
                <w:b/>
                <w:bCs/>
              </w:rPr>
              <w:t xml:space="preserve"> Знание</w:t>
            </w:r>
            <w:r>
              <w:t xml:space="preserve"> проблем развития коммерческих банков в условиях экономической неопределенности;</w:t>
            </w:r>
          </w:p>
          <w:p w:rsidR="00623318" w:rsidRDefault="00DD2BD1">
            <w:pPr>
              <w:pStyle w:val="af9"/>
              <w:widowControl w:val="0"/>
              <w:spacing w:beforeAutospacing="0" w:afterAutospacing="0"/>
            </w:pPr>
            <w:r>
              <w:t>-виды бизнес-моделей кредитных организаций, применяемых в современных условиях;</w:t>
            </w:r>
          </w:p>
          <w:p w:rsidR="00623318" w:rsidRDefault="00DD2BD1">
            <w:pPr>
              <w:pStyle w:val="af9"/>
              <w:widowControl w:val="0"/>
              <w:spacing w:beforeAutospacing="0" w:afterAutospacing="0"/>
            </w:pPr>
            <w:r>
              <w:t xml:space="preserve">-правовые факторы, обуславливающие выбор стратегии банка, в том числе в </w:t>
            </w:r>
            <w:r>
              <w:lastRenderedPageBreak/>
              <w:t>сфере информационной безопасности;</w:t>
            </w:r>
          </w:p>
          <w:p w:rsidR="00623318" w:rsidRDefault="00DD2BD1">
            <w:pPr>
              <w:pStyle w:val="af9"/>
              <w:widowControl w:val="0"/>
              <w:spacing w:beforeAutospacing="0" w:afterAutospacing="0"/>
            </w:pPr>
            <w:r>
              <w:rPr>
                <w:b/>
                <w:bCs/>
              </w:rPr>
              <w:t xml:space="preserve">Умение </w:t>
            </w:r>
            <w:r>
              <w:t>принимать управленческие решения на основе проведенных расчетов финансовых коэффициентов и показателей, используемых в анализе и оценке ключевых видов рисков банка, в том числе в сфере информационной безопасности;</w:t>
            </w:r>
          </w:p>
          <w:p w:rsidR="00623318" w:rsidRDefault="00DD2BD1">
            <w:pPr>
              <w:pStyle w:val="af9"/>
              <w:widowControl w:val="0"/>
              <w:spacing w:beforeAutospacing="0" w:afterAutospacing="0"/>
            </w:pPr>
            <w:r>
              <w:t>формулировать выводы на основе проведенных расчетов.</w:t>
            </w:r>
          </w:p>
          <w:p w:rsidR="00623318" w:rsidRDefault="00623318">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3.</w:t>
            </w:r>
            <w:r>
              <w:rPr>
                <w:rFonts w:ascii="Times New Roman" w:hAnsi="Times New Roman" w:cs="Times New Roman"/>
                <w:b/>
                <w:bCs/>
                <w:sz w:val="24"/>
              </w:rPr>
              <w:t>Знание:</w:t>
            </w:r>
          </w:p>
          <w:p w:rsidR="00623318" w:rsidRDefault="00DD2BD1">
            <w:pPr>
              <w:pStyle w:val="afa"/>
              <w:widowControl w:val="0"/>
              <w:ind w:left="0"/>
              <w:rPr>
                <w:rFonts w:ascii="Times New Roman" w:eastAsia="Calibri" w:hAnsi="Times New Roman" w:cs="Times New Roman"/>
                <w:sz w:val="24"/>
              </w:rPr>
            </w:pPr>
            <w:r>
              <w:rPr>
                <w:rFonts w:ascii="Times New Roman" w:hAnsi="Times New Roman" w:cs="Times New Roman"/>
                <w:sz w:val="24"/>
              </w:rPr>
              <w:t xml:space="preserve">основных направлений развития </w:t>
            </w:r>
            <w:r>
              <w:rPr>
                <w:rFonts w:ascii="Times New Roman" w:eastAsia="Calibri" w:hAnsi="Times New Roman" w:cs="Times New Roman"/>
                <w:sz w:val="24"/>
              </w:rPr>
              <w:t>информационной безопасности в кредитно-финансовых и банковских системах.</w:t>
            </w:r>
          </w:p>
          <w:p w:rsidR="00623318" w:rsidRDefault="00623318">
            <w:pPr>
              <w:pStyle w:val="afa"/>
              <w:widowControl w:val="0"/>
              <w:ind w:left="0"/>
              <w:rPr>
                <w:rFonts w:ascii="Times New Roman" w:hAnsi="Times New Roman" w:cs="Times New Roman"/>
                <w:sz w:val="24"/>
              </w:rPr>
            </w:pPr>
          </w:p>
          <w:p w:rsidR="00623318" w:rsidRDefault="00DD2BD1">
            <w:pPr>
              <w:pStyle w:val="afa"/>
              <w:widowControl w:val="0"/>
              <w:ind w:left="0"/>
              <w:rPr>
                <w:rFonts w:ascii="Times New Roman" w:eastAsia="Calibri"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выявлять значимые связи между макро- и микроэкономическими показателями и основными направлениями развития коммерческих банков с учетом рисков информационной безопасности;</w:t>
            </w:r>
          </w:p>
          <w:p w:rsidR="00623318" w:rsidRPr="00596DBA" w:rsidRDefault="00DD2BD1" w:rsidP="00596DBA">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 xml:space="preserve">формулировать цели, задачи и направления </w:t>
            </w:r>
            <w:r>
              <w:rPr>
                <w:rFonts w:ascii="Times New Roman" w:hAnsi="Times New Roman" w:cs="Times New Roman"/>
                <w:sz w:val="24"/>
              </w:rPr>
              <w:lastRenderedPageBreak/>
              <w:t>реализации управленческих решений в сфере информационной безопасности в банковской сфере, в том числе с учетом развития новых финансовых технологий</w:t>
            </w:r>
          </w:p>
        </w:tc>
        <w:tc>
          <w:tcPr>
            <w:tcW w:w="7229" w:type="dxa"/>
          </w:tcPr>
          <w:p w:rsidR="00623318" w:rsidRDefault="00DD2BD1">
            <w:pPr>
              <w:pStyle w:val="af9"/>
              <w:widowControl w:val="0"/>
              <w:spacing w:beforeAutospacing="0" w:afterAutospacing="0"/>
              <w:jc w:val="center"/>
              <w:rPr>
                <w:b/>
                <w:bCs/>
              </w:rPr>
            </w:pPr>
            <w:r>
              <w:rPr>
                <w:b/>
                <w:bCs/>
              </w:rPr>
              <w:lastRenderedPageBreak/>
              <w:t>Задание 1</w:t>
            </w:r>
          </w:p>
          <w:p w:rsidR="00623318" w:rsidRDefault="00DD2BD1">
            <w:pPr>
              <w:widowControl w:val="0"/>
              <w:jc w:val="both"/>
              <w:rPr>
                <w:rFonts w:ascii="Times New Roman" w:hAnsi="Times New Roman" w:cs="Times New Roman"/>
                <w:sz w:val="24"/>
              </w:rPr>
            </w:pPr>
            <w:r>
              <w:rPr>
                <w:rFonts w:ascii="Times New Roman" w:hAnsi="Times New Roman" w:cs="Times New Roman"/>
                <w:sz w:val="24"/>
              </w:rPr>
              <w:t xml:space="preserve">Оценить организационные и правовые риски введения Системы быстрых платежей для небольших региональных банков, выделив </w:t>
            </w:r>
            <w:r>
              <w:rPr>
                <w:rFonts w:ascii="Times New Roman" w:hAnsi="Times New Roman" w:cs="Times New Roman"/>
                <w:sz w:val="24"/>
              </w:rPr>
              <w:lastRenderedPageBreak/>
              <w:t xml:space="preserve">риски информационной безопасности. Сделать выводы. </w:t>
            </w:r>
          </w:p>
          <w:p w:rsidR="00623318" w:rsidRDefault="00623318">
            <w:pPr>
              <w:pStyle w:val="af9"/>
              <w:widowControl w:val="0"/>
              <w:spacing w:beforeAutospacing="0" w:afterAutospacing="0"/>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DD2BD1">
            <w:pPr>
              <w:pStyle w:val="af9"/>
              <w:widowControl w:val="0"/>
              <w:spacing w:beforeAutospacing="0" w:afterAutospacing="0"/>
              <w:jc w:val="center"/>
              <w:rPr>
                <w:b/>
                <w:bCs/>
              </w:rPr>
            </w:pPr>
            <w:r>
              <w:rPr>
                <w:b/>
                <w:bCs/>
              </w:rPr>
              <w:t>Задание 2</w:t>
            </w:r>
          </w:p>
          <w:p w:rsidR="00623318" w:rsidRDefault="00DD2BD1">
            <w:pPr>
              <w:widowControl w:val="0"/>
              <w:shd w:val="clear" w:color="auto" w:fill="FFFFFF"/>
              <w:tabs>
                <w:tab w:val="left" w:pos="696"/>
              </w:tabs>
              <w:ind w:left="10"/>
              <w:jc w:val="both"/>
              <w:rPr>
                <w:rFonts w:ascii="Times New Roman" w:hAnsi="Times New Roman" w:cs="Times New Roman"/>
                <w:color w:val="000000"/>
                <w:spacing w:val="1"/>
                <w:sz w:val="24"/>
              </w:rPr>
            </w:pPr>
            <w:r>
              <w:rPr>
                <w:rFonts w:ascii="Times New Roman" w:hAnsi="Times New Roman" w:cs="Times New Roman"/>
                <w:color w:val="000000"/>
                <w:spacing w:val="-4"/>
                <w:sz w:val="24"/>
              </w:rPr>
              <w:t xml:space="preserve">Задача. </w:t>
            </w:r>
            <w:r>
              <w:rPr>
                <w:rFonts w:ascii="Times New Roman" w:hAnsi="Times New Roman" w:cs="Times New Roman"/>
                <w:color w:val="000000"/>
                <w:spacing w:val="4"/>
                <w:sz w:val="24"/>
              </w:rPr>
              <w:t xml:space="preserve">Сумма выручки, поступившая на расчетный счет клиента банка, за </w:t>
            </w:r>
            <w:r>
              <w:rPr>
                <w:rFonts w:ascii="Times New Roman" w:hAnsi="Times New Roman" w:cs="Times New Roman"/>
                <w:color w:val="000000"/>
                <w:spacing w:val="-1"/>
                <w:sz w:val="24"/>
              </w:rPr>
              <w:t>последние 6 месяцев составила:</w:t>
            </w:r>
            <w:r>
              <w:rPr>
                <w:rFonts w:ascii="Times New Roman" w:hAnsi="Times New Roman" w:cs="Times New Roman"/>
                <w:color w:val="000000"/>
                <w:spacing w:val="2"/>
                <w:sz w:val="24"/>
              </w:rPr>
              <w:t xml:space="preserve"> Апрель - 21.000 тыс. руб.; июль - 24.000 тыс. руб.; май - 15.000 тыс. руб.; август - 24.000 тыс. руб.; </w:t>
            </w:r>
            <w:r>
              <w:rPr>
                <w:rFonts w:ascii="Times New Roman" w:hAnsi="Times New Roman" w:cs="Times New Roman"/>
                <w:color w:val="000000"/>
                <w:spacing w:val="1"/>
                <w:sz w:val="24"/>
              </w:rPr>
              <w:t xml:space="preserve">Июнь - 17000 тыс. руб.; сентябрь - 17.000 тыс. руб. </w:t>
            </w:r>
            <w:r>
              <w:rPr>
                <w:rFonts w:ascii="Times New Roman" w:hAnsi="Times New Roman" w:cs="Times New Roman"/>
                <w:color w:val="000000"/>
                <w:sz w:val="24"/>
              </w:rPr>
              <w:t>Рассчитать лимит кредитования по овердрафту и определить риски информационной безопасности.</w:t>
            </w:r>
          </w:p>
          <w:p w:rsidR="00623318" w:rsidRDefault="00623318">
            <w:pPr>
              <w:pStyle w:val="af9"/>
              <w:widowControl w:val="0"/>
              <w:spacing w:beforeAutospacing="0" w:afterAutospacing="0"/>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623318">
            <w:pPr>
              <w:pStyle w:val="af9"/>
              <w:widowControl w:val="0"/>
              <w:spacing w:beforeAutospacing="0" w:afterAutospacing="0"/>
              <w:jc w:val="center"/>
              <w:rPr>
                <w:b/>
                <w:bCs/>
              </w:rPr>
            </w:pPr>
          </w:p>
          <w:p w:rsidR="00623318" w:rsidRDefault="00DD2BD1">
            <w:pPr>
              <w:pStyle w:val="af9"/>
              <w:widowControl w:val="0"/>
              <w:spacing w:beforeAutospacing="0" w:afterAutospacing="0"/>
              <w:jc w:val="center"/>
              <w:rPr>
                <w:b/>
                <w:bCs/>
              </w:rPr>
            </w:pPr>
            <w:r>
              <w:rPr>
                <w:b/>
                <w:bCs/>
              </w:rPr>
              <w:t>Задание 3</w:t>
            </w:r>
          </w:p>
          <w:p w:rsidR="00623318" w:rsidRDefault="00DD2BD1">
            <w:pPr>
              <w:widowControl w:val="0"/>
              <w:shd w:val="clear" w:color="auto" w:fill="FFFFFF"/>
              <w:tabs>
                <w:tab w:val="left" w:pos="1051"/>
              </w:tabs>
              <w:ind w:left="10"/>
              <w:jc w:val="both"/>
              <w:rPr>
                <w:rFonts w:ascii="Times New Roman" w:hAnsi="Times New Roman" w:cs="Times New Roman"/>
                <w:sz w:val="24"/>
              </w:rPr>
            </w:pPr>
            <w:r>
              <w:rPr>
                <w:rFonts w:ascii="Times New Roman" w:hAnsi="Times New Roman" w:cs="Times New Roman"/>
                <w:color w:val="000000"/>
                <w:spacing w:val="-3"/>
                <w:sz w:val="24"/>
              </w:rPr>
              <w:lastRenderedPageBreak/>
              <w:t xml:space="preserve">Задача. </w:t>
            </w:r>
            <w:r>
              <w:rPr>
                <w:rFonts w:ascii="Times New Roman" w:hAnsi="Times New Roman" w:cs="Times New Roman"/>
                <w:color w:val="000000"/>
                <w:spacing w:val="2"/>
                <w:sz w:val="24"/>
              </w:rPr>
              <w:t xml:space="preserve">Коммерческий банк кредитует предприятие по невозобновляемой </w:t>
            </w:r>
            <w:r>
              <w:rPr>
                <w:rFonts w:ascii="Times New Roman" w:hAnsi="Times New Roman" w:cs="Times New Roman"/>
                <w:color w:val="000000"/>
                <w:spacing w:val="-1"/>
                <w:sz w:val="24"/>
              </w:rPr>
              <w:t xml:space="preserve">кредитной линии. Лимит кредитования установлен в сумме 2000 тыс. руб. </w:t>
            </w:r>
            <w:r>
              <w:rPr>
                <w:rFonts w:ascii="Times New Roman" w:hAnsi="Times New Roman" w:cs="Times New Roman"/>
                <w:color w:val="000000"/>
                <w:spacing w:val="10"/>
                <w:sz w:val="24"/>
              </w:rPr>
              <w:t xml:space="preserve">Остаток задолженности по ссуде - 1300 тыс. руб. Назовите сумму </w:t>
            </w:r>
            <w:r>
              <w:rPr>
                <w:rFonts w:ascii="Times New Roman" w:hAnsi="Times New Roman" w:cs="Times New Roman"/>
                <w:color w:val="000000"/>
                <w:sz w:val="24"/>
              </w:rPr>
              <w:t>кредита, которую может дополнительно получить заемщик и определите риски информационной безопасности.</w:t>
            </w:r>
          </w:p>
          <w:p w:rsidR="00623318" w:rsidRDefault="00623318">
            <w:pPr>
              <w:pStyle w:val="af9"/>
              <w:widowControl w:val="0"/>
              <w:spacing w:beforeAutospacing="0" w:afterAutospacing="0"/>
              <w:rPr>
                <w:b/>
                <w:bCs/>
              </w:rPr>
            </w:pPr>
          </w:p>
          <w:p w:rsidR="00623318" w:rsidRDefault="00623318">
            <w:pPr>
              <w:pStyle w:val="af9"/>
              <w:widowControl w:val="0"/>
              <w:spacing w:before="280" w:after="280"/>
              <w:jc w:val="center"/>
              <w:rPr>
                <w:b/>
                <w:bCs/>
              </w:rPr>
            </w:pPr>
          </w:p>
          <w:p w:rsidR="00623318" w:rsidRDefault="00623318">
            <w:pPr>
              <w:pStyle w:val="af9"/>
              <w:widowControl w:val="0"/>
              <w:spacing w:before="280" w:after="280"/>
              <w:jc w:val="center"/>
              <w:rPr>
                <w:b/>
                <w:bCs/>
              </w:rPr>
            </w:pPr>
          </w:p>
          <w:p w:rsidR="00623318" w:rsidRDefault="00623318">
            <w:pPr>
              <w:pStyle w:val="af9"/>
              <w:widowControl w:val="0"/>
              <w:spacing w:before="280" w:after="280"/>
              <w:jc w:val="center"/>
              <w:rPr>
                <w:b/>
                <w:bCs/>
              </w:rPr>
            </w:pPr>
          </w:p>
          <w:p w:rsidR="00623318" w:rsidRDefault="00623318">
            <w:pPr>
              <w:pStyle w:val="af9"/>
              <w:widowControl w:val="0"/>
              <w:spacing w:before="280" w:after="280"/>
              <w:jc w:val="center"/>
              <w:rPr>
                <w:b/>
                <w:bCs/>
              </w:rPr>
            </w:pPr>
          </w:p>
          <w:p w:rsidR="00623318" w:rsidRDefault="00623318">
            <w:pPr>
              <w:pStyle w:val="af9"/>
              <w:widowControl w:val="0"/>
              <w:spacing w:before="280" w:after="280"/>
              <w:jc w:val="center"/>
              <w:rPr>
                <w:b/>
                <w:bCs/>
              </w:rPr>
            </w:pPr>
          </w:p>
          <w:p w:rsidR="00623318" w:rsidRDefault="00DD2BD1">
            <w:pPr>
              <w:pStyle w:val="af9"/>
              <w:widowControl w:val="0"/>
              <w:spacing w:before="280" w:after="280"/>
              <w:jc w:val="center"/>
            </w:pPr>
            <w:r>
              <w:rPr>
                <w:b/>
                <w:bCs/>
              </w:rPr>
              <w:t>Задание 4</w:t>
            </w:r>
          </w:p>
          <w:p w:rsidR="00623318" w:rsidRDefault="00DD2BD1">
            <w:pPr>
              <w:pStyle w:val="af9"/>
              <w:widowControl w:val="0"/>
              <w:spacing w:before="280" w:after="280"/>
              <w:jc w:val="both"/>
            </w:pPr>
            <w:r>
              <w:t>Предложите систему мер ограничения рисков в секторе необеспеченного потребительского кредитования целях недопущения разрастания «пузыря», выделив риски информационной безопасности</w:t>
            </w:r>
          </w:p>
          <w:p w:rsidR="00623318" w:rsidRDefault="00DD2BD1">
            <w:pPr>
              <w:pStyle w:val="af9"/>
              <w:widowControl w:val="0"/>
              <w:spacing w:beforeAutospacing="0" w:afterAutospacing="0"/>
              <w:jc w:val="both"/>
              <w:rPr>
                <w:b/>
                <w:bCs/>
              </w:rPr>
            </w:pPr>
            <w:r>
              <w:rPr>
                <w:b/>
                <w:bCs/>
              </w:rPr>
              <w:t>Задание 5</w:t>
            </w:r>
          </w:p>
          <w:p w:rsidR="00623318" w:rsidRDefault="00DD2BD1">
            <w:pPr>
              <w:widowControl w:val="0"/>
              <w:ind w:firstLine="720"/>
              <w:jc w:val="both"/>
              <w:rPr>
                <w:rFonts w:ascii="Times New Roman" w:hAnsi="Times New Roman" w:cs="Times New Roman"/>
                <w:color w:val="000000"/>
                <w:sz w:val="24"/>
              </w:rPr>
            </w:pPr>
            <w:r>
              <w:rPr>
                <w:rFonts w:ascii="Times New Roman" w:hAnsi="Times New Roman" w:cs="Times New Roman"/>
                <w:sz w:val="24"/>
              </w:rPr>
              <w:t>На основании изучения бизнес-модели коммерческого банка (по выбору) по данным годовой отчетности и другой информации предложить меры по совершенствованию кадровой политики коммерческого банка в рамках трансформации данной модели в целях повышения эффективности и устойчивости данной кредитной организаци</w:t>
            </w:r>
            <w:r>
              <w:rPr>
                <w:rFonts w:ascii="Times New Roman" w:hAnsi="Times New Roman" w:cs="Times New Roman"/>
                <w:color w:val="000000"/>
                <w:sz w:val="24"/>
              </w:rPr>
              <w:t>и и минимизации рисков информационной безопасности</w:t>
            </w:r>
          </w:p>
          <w:p w:rsidR="00623318" w:rsidRDefault="00623318">
            <w:pPr>
              <w:pStyle w:val="af9"/>
              <w:widowControl w:val="0"/>
              <w:spacing w:beforeAutospacing="0" w:afterAutospacing="0"/>
              <w:rPr>
                <w:b/>
                <w:bCs/>
              </w:rPr>
            </w:pPr>
          </w:p>
        </w:tc>
      </w:tr>
      <w:tr w:rsidR="00623318" w:rsidTr="00596DBA">
        <w:tc>
          <w:tcPr>
            <w:tcW w:w="15026" w:type="dxa"/>
            <w:gridSpan w:val="4"/>
          </w:tcPr>
          <w:p w:rsidR="00623318" w:rsidRDefault="00DD2BD1">
            <w:pPr>
              <w:pStyle w:val="af9"/>
              <w:widowControl w:val="0"/>
              <w:tabs>
                <w:tab w:val="left" w:pos="1620"/>
              </w:tabs>
              <w:spacing w:beforeAutospacing="0" w:afterAutospacing="0"/>
              <w:rPr>
                <w:b/>
                <w:bCs/>
              </w:rPr>
            </w:pPr>
            <w:r>
              <w:rPr>
                <w:b/>
                <w:bCs/>
              </w:rPr>
              <w:lastRenderedPageBreak/>
              <w:t>ОП «Информационная безопасность» (Безопасность автоматизированных систем в финансово-банковской сфере)</w:t>
            </w:r>
          </w:p>
        </w:tc>
      </w:tr>
      <w:tr w:rsidR="00623318" w:rsidTr="00596DBA">
        <w:tc>
          <w:tcPr>
            <w:tcW w:w="1985" w:type="dxa"/>
          </w:tcPr>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sz w:val="24"/>
              </w:rPr>
              <w:t>ПКП-2</w:t>
            </w:r>
          </w:p>
          <w:p w:rsidR="00623318" w:rsidRDefault="00DD2BD1">
            <w:pPr>
              <w:widowControl w:val="0"/>
              <w:tabs>
                <w:tab w:val="left" w:pos="540"/>
              </w:tabs>
              <w:jc w:val="both"/>
              <w:rPr>
                <w:rFonts w:ascii="Times New Roman" w:hAnsi="Times New Roman" w:cs="Times New Roman"/>
                <w:sz w:val="24"/>
              </w:rPr>
            </w:pPr>
            <w:r>
              <w:rPr>
                <w:rFonts w:ascii="Times New Roman" w:hAnsi="Times New Roman" w:cs="Times New Roman"/>
                <w:iCs/>
                <w:color w:val="000000"/>
                <w:sz w:val="24"/>
              </w:rPr>
              <w:t>Способность участвовать в проектировании, эксплуатации и совершен</w:t>
            </w:r>
            <w:r>
              <w:rPr>
                <w:rFonts w:ascii="Times New Roman" w:hAnsi="Times New Roman" w:cs="Times New Roman"/>
                <w:iCs/>
                <w:color w:val="000000"/>
                <w:sz w:val="24"/>
              </w:rPr>
              <w:softHyphen/>
              <w:t>ствовании системы управления информационной безопасностью автоматизированных финансово-банковских систем</w:t>
            </w:r>
          </w:p>
        </w:tc>
        <w:tc>
          <w:tcPr>
            <w:tcW w:w="2410" w:type="dxa"/>
          </w:tcPr>
          <w:p w:rsidR="00623318" w:rsidRDefault="00DD2BD1">
            <w:pPr>
              <w:widowControl w:val="0"/>
              <w:rPr>
                <w:rFonts w:ascii="Times New Roman" w:eastAsia="Calibri" w:hAnsi="Times New Roman" w:cs="Times New Roman"/>
                <w:sz w:val="24"/>
              </w:rPr>
            </w:pPr>
            <w:r>
              <w:rPr>
                <w:rFonts w:ascii="Times New Roman" w:hAnsi="Times New Roman" w:cs="Times New Roman"/>
                <w:iCs/>
                <w:color w:val="000000"/>
                <w:sz w:val="24"/>
              </w:rPr>
              <w:t>1. Собирает исходные данные для технико-экономического обоснования проектных решений по проектированию управления информационной безопасностью автоматизированных финансово-банковских систем.</w:t>
            </w: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596DBA" w:rsidRDefault="00596DBA">
            <w:pPr>
              <w:widowControl w:val="0"/>
              <w:rPr>
                <w:rFonts w:ascii="Times New Roman" w:eastAsia="Calibri" w:hAnsi="Times New Roman" w:cs="Times New Roman"/>
                <w:sz w:val="24"/>
              </w:rPr>
            </w:pPr>
          </w:p>
          <w:p w:rsidR="00623318" w:rsidRDefault="00DD2BD1">
            <w:pPr>
              <w:widowControl w:val="0"/>
              <w:rPr>
                <w:rFonts w:ascii="Times New Roman" w:eastAsia="Calibri" w:hAnsi="Times New Roman" w:cs="Times New Roman"/>
                <w:sz w:val="24"/>
              </w:rPr>
            </w:pPr>
            <w:r>
              <w:rPr>
                <w:rFonts w:ascii="Times New Roman" w:eastAsia="Calibri" w:hAnsi="Times New Roman" w:cs="Times New Roman"/>
                <w:sz w:val="24"/>
              </w:rPr>
              <w:t>2. Подготавливает исходные данные для выбора и обоснования технико-экономических характеристик для проектирования системы управления информационной безопасностью автоматизированных финансово-банковских систем.</w:t>
            </w: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623318" w:rsidRDefault="00623318">
            <w:pPr>
              <w:widowControl w:val="0"/>
              <w:rPr>
                <w:rFonts w:ascii="Times New Roman" w:eastAsia="Calibri" w:hAnsi="Times New Roman" w:cs="Times New Roman"/>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623318" w:rsidRDefault="00DD2BD1">
            <w:pPr>
              <w:widowControl w:val="0"/>
              <w:rPr>
                <w:rFonts w:ascii="Times New Roman" w:hAnsi="Times New Roman" w:cs="Times New Roman"/>
                <w:iCs/>
                <w:color w:val="000000"/>
                <w:sz w:val="24"/>
              </w:rPr>
            </w:pPr>
            <w:r>
              <w:rPr>
                <w:rFonts w:ascii="Times New Roman" w:hAnsi="Times New Roman" w:cs="Times New Roman"/>
                <w:iCs/>
                <w:color w:val="000000"/>
                <w:sz w:val="24"/>
              </w:rPr>
              <w:t>3. Анализирует результаты эксплуатации системы управления информационной безопасностью автоматизированных финансово-банковских систем.</w:t>
            </w: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596DBA" w:rsidRDefault="00596DBA">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sz w:val="24"/>
              </w:rPr>
            </w:pPr>
          </w:p>
          <w:p w:rsidR="00623318" w:rsidRDefault="00DD2BD1">
            <w:pPr>
              <w:widowControl w:val="0"/>
              <w:rPr>
                <w:rFonts w:ascii="Times New Roman" w:hAnsi="Times New Roman" w:cs="Times New Roman"/>
                <w:iCs/>
                <w:color w:val="000000"/>
                <w:sz w:val="24"/>
              </w:rPr>
            </w:pPr>
            <w:r>
              <w:rPr>
                <w:rFonts w:ascii="Times New Roman" w:hAnsi="Times New Roman" w:cs="Times New Roman"/>
                <w:iCs/>
                <w:color w:val="000000"/>
                <w:sz w:val="24"/>
              </w:rPr>
              <w:t>4. Предлагает пути совершенствования системы управления информационной безопасностью автоматизированных финансово-банковских систем.</w:t>
            </w: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widowControl w:val="0"/>
              <w:rPr>
                <w:rFonts w:ascii="Times New Roman" w:hAnsi="Times New Roman" w:cs="Times New Roman"/>
                <w:iCs/>
                <w:color w:val="000000"/>
                <w:sz w:val="24"/>
              </w:rPr>
            </w:pPr>
          </w:p>
          <w:p w:rsidR="00623318" w:rsidRDefault="00623318">
            <w:pPr>
              <w:pStyle w:val="afa"/>
              <w:widowControl w:val="0"/>
              <w:ind w:left="0"/>
              <w:rPr>
                <w:rFonts w:ascii="Times New Roman" w:hAnsi="Times New Roman" w:cs="Times New Roman"/>
                <w:sz w:val="24"/>
              </w:rPr>
            </w:pPr>
          </w:p>
          <w:p w:rsidR="00623318" w:rsidRDefault="00623318">
            <w:pPr>
              <w:pStyle w:val="afa"/>
              <w:widowControl w:val="0"/>
              <w:ind w:left="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596DBA" w:rsidRDefault="00596DBA">
            <w:pPr>
              <w:widowControl w:val="0"/>
              <w:rPr>
                <w:rFonts w:ascii="Times New Roman" w:hAnsi="Times New Roman" w:cs="Times New Roman"/>
                <w:sz w:val="24"/>
              </w:rPr>
            </w:pPr>
          </w:p>
          <w:p w:rsidR="00623318" w:rsidRDefault="00DD2BD1">
            <w:pPr>
              <w:widowControl w:val="0"/>
              <w:rPr>
                <w:rFonts w:ascii="Times New Roman" w:eastAsia="Calibri" w:hAnsi="Times New Roman" w:cs="Times New Roman"/>
                <w:sz w:val="24"/>
              </w:rPr>
            </w:pPr>
            <w:r>
              <w:rPr>
                <w:rFonts w:ascii="Times New Roman" w:hAnsi="Times New Roman" w:cs="Times New Roman"/>
                <w:sz w:val="24"/>
              </w:rPr>
              <w:t>5. Демонстрирует знание научно-обоснованных методов принятия экономических решений.</w:t>
            </w:r>
          </w:p>
        </w:tc>
        <w:tc>
          <w:tcPr>
            <w:tcW w:w="3402" w:type="dxa"/>
          </w:tcPr>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lastRenderedPageBreak/>
              <w:t xml:space="preserve">1. </w:t>
            </w:r>
            <w:r>
              <w:rPr>
                <w:rFonts w:ascii="Times New Roman" w:hAnsi="Times New Roman" w:cs="Times New Roman"/>
                <w:b/>
                <w:bCs/>
                <w:sz w:val="24"/>
              </w:rPr>
              <w:t xml:space="preserve">Знание: </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классификации и сущности активных и пассивных банковских операций, и влияния на них рисков информационной безопасности;</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финансовых и нефинансовых рисков, в том числе в сфере информационной безопасности, классических и специфических методов их ограничения на макро и микроуровнях</w:t>
            </w:r>
          </w:p>
          <w:p w:rsidR="00623318" w:rsidRDefault="00623318">
            <w:pPr>
              <w:pStyle w:val="afa"/>
              <w:widowControl w:val="0"/>
              <w:tabs>
                <w:tab w:val="left" w:pos="540"/>
              </w:tabs>
              <w:ind w:left="0"/>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исследовать деятельность банка и выявлять проблемы его функционирования и управления рисками, в том числе в сфере информационной безопасности;</w:t>
            </w:r>
          </w:p>
          <w:p w:rsidR="00623318" w:rsidRDefault="00DD2BD1" w:rsidP="008C0060">
            <w:pPr>
              <w:widowControl w:val="0"/>
              <w:numPr>
                <w:ilvl w:val="0"/>
                <w:numId w:val="1"/>
              </w:numPr>
              <w:tabs>
                <w:tab w:val="left" w:pos="540"/>
              </w:tabs>
              <w:jc w:val="both"/>
              <w:rPr>
                <w:rFonts w:ascii="Times New Roman" w:hAnsi="Times New Roman" w:cs="Times New Roman"/>
                <w:sz w:val="24"/>
              </w:rPr>
            </w:pPr>
            <w:r>
              <w:rPr>
                <w:rFonts w:ascii="Times New Roman" w:hAnsi="Times New Roman" w:cs="Times New Roman"/>
                <w:sz w:val="24"/>
              </w:rPr>
              <w:t>применять</w:t>
            </w:r>
            <w:r>
              <w:rPr>
                <w:rFonts w:ascii="Times New Roman" w:hAnsi="Times New Roman" w:cs="Times New Roman"/>
                <w:sz w:val="24"/>
              </w:rPr>
              <w:br/>
              <w:t xml:space="preserve">инструменты и разрабатывать </w:t>
            </w:r>
            <w:r>
              <w:rPr>
                <w:rFonts w:ascii="Times New Roman" w:hAnsi="Times New Roman" w:cs="Times New Roman"/>
                <w:sz w:val="24"/>
              </w:rPr>
              <w:lastRenderedPageBreak/>
              <w:t>мероприятия по ограничению и абсорбции рисков в банковской сфере, в том числе в сфере информационной безопасности.</w:t>
            </w:r>
          </w:p>
          <w:p w:rsidR="00623318" w:rsidRDefault="00623318">
            <w:pPr>
              <w:pStyle w:val="af9"/>
              <w:widowControl w:val="0"/>
              <w:spacing w:beforeAutospacing="0" w:afterAutospacing="0"/>
              <w:rPr>
                <w:b/>
                <w:bCs/>
              </w:rPr>
            </w:pPr>
          </w:p>
          <w:p w:rsidR="00623318" w:rsidRDefault="00DD2BD1">
            <w:pPr>
              <w:pStyle w:val="af9"/>
              <w:widowControl w:val="0"/>
              <w:spacing w:beforeAutospacing="0" w:afterAutospacing="0"/>
            </w:pPr>
            <w:r>
              <w:rPr>
                <w:b/>
                <w:bCs/>
              </w:rPr>
              <w:t>2</w:t>
            </w:r>
            <w:r>
              <w:t xml:space="preserve">. </w:t>
            </w:r>
            <w:r>
              <w:rPr>
                <w:b/>
                <w:bCs/>
              </w:rPr>
              <w:t xml:space="preserve">Знание </w:t>
            </w:r>
            <w:r>
              <w:rPr>
                <w:sz w:val="22"/>
                <w:szCs w:val="22"/>
              </w:rPr>
              <w:t>нормативных</w:t>
            </w:r>
            <w:r>
              <w:t xml:space="preserve"> документов регулятора, в которых раскрываются методические подходы оценки финансовых и нефинансовых рисков и качества менеджмента, в том числе в сфере информационной безопасности;</w:t>
            </w:r>
          </w:p>
          <w:p w:rsidR="00623318" w:rsidRDefault="00DD2BD1">
            <w:pPr>
              <w:pStyle w:val="af9"/>
              <w:widowControl w:val="0"/>
              <w:spacing w:beforeAutospacing="0" w:afterAutospacing="0"/>
            </w:pPr>
            <w:r>
              <w:t>- источников информации, которые используются менеджментом банков проведения расчетов и оценки рисков, в том числе в сфере информационной безопасности.</w:t>
            </w:r>
          </w:p>
          <w:p w:rsidR="00623318" w:rsidRDefault="00DD2BD1">
            <w:pPr>
              <w:pStyle w:val="af9"/>
              <w:widowControl w:val="0"/>
              <w:spacing w:beforeAutospacing="0" w:afterAutospacing="0"/>
            </w:pPr>
            <w:r>
              <w:rPr>
                <w:b/>
                <w:bCs/>
              </w:rPr>
              <w:t xml:space="preserve">Умение </w:t>
            </w:r>
            <w:r>
              <w:t xml:space="preserve">применять знание правовых основ и современных инструментов анализа и регулирования в банковской сфере, в том числе в части информационной безопасности. </w:t>
            </w:r>
          </w:p>
          <w:p w:rsidR="00623318" w:rsidRDefault="00623318">
            <w:pPr>
              <w:pStyle w:val="af9"/>
              <w:widowControl w:val="0"/>
              <w:spacing w:beforeAutospacing="0" w:afterAutospacing="0"/>
              <w:rPr>
                <w:b/>
                <w:bCs/>
              </w:rPr>
            </w:pPr>
          </w:p>
          <w:p w:rsidR="00623318" w:rsidRDefault="00623318">
            <w:pPr>
              <w:pStyle w:val="af9"/>
              <w:widowControl w:val="0"/>
              <w:spacing w:beforeAutospacing="0" w:afterAutospacing="0"/>
              <w:rPr>
                <w:b/>
                <w:bCs/>
              </w:rPr>
            </w:pPr>
          </w:p>
          <w:p w:rsidR="00623318" w:rsidRDefault="00DD2BD1">
            <w:pPr>
              <w:pStyle w:val="af9"/>
              <w:widowControl w:val="0"/>
              <w:spacing w:beforeAutospacing="0" w:afterAutospacing="0"/>
            </w:pPr>
            <w:r>
              <w:t>3.</w:t>
            </w:r>
            <w:r>
              <w:rPr>
                <w:b/>
                <w:bCs/>
              </w:rPr>
              <w:t xml:space="preserve"> Знание</w:t>
            </w:r>
            <w:r>
              <w:t xml:space="preserve"> проблем развития коммерческих банков в </w:t>
            </w:r>
            <w:r>
              <w:lastRenderedPageBreak/>
              <w:t>условиях экономической неопределенности;</w:t>
            </w:r>
          </w:p>
          <w:p w:rsidR="00623318" w:rsidRDefault="00DD2BD1">
            <w:pPr>
              <w:pStyle w:val="af9"/>
              <w:widowControl w:val="0"/>
              <w:spacing w:beforeAutospacing="0" w:afterAutospacing="0"/>
            </w:pPr>
            <w:r>
              <w:t>-виды бизнес-моделей кредитных организаций, применяемых в современных условиях;</w:t>
            </w:r>
          </w:p>
          <w:p w:rsidR="00623318" w:rsidRDefault="00DD2BD1">
            <w:pPr>
              <w:pStyle w:val="af9"/>
              <w:widowControl w:val="0"/>
              <w:spacing w:beforeAutospacing="0" w:afterAutospacing="0"/>
              <w:rPr>
                <w:b/>
                <w:bCs/>
              </w:rPr>
            </w:pPr>
            <w:r>
              <w:t>-правовые факторы, обуславливающие выбор стратегии банка, включая стратегию в сфере информационной безопасности;</w:t>
            </w:r>
            <w:r>
              <w:rPr>
                <w:b/>
                <w:bCs/>
              </w:rPr>
              <w:t xml:space="preserve"> </w:t>
            </w:r>
          </w:p>
          <w:p w:rsidR="00623318" w:rsidRDefault="00DD2BD1">
            <w:pPr>
              <w:pStyle w:val="af9"/>
              <w:widowControl w:val="0"/>
              <w:spacing w:beforeAutospacing="0" w:afterAutospacing="0"/>
            </w:pPr>
            <w:r>
              <w:rPr>
                <w:b/>
                <w:bCs/>
              </w:rPr>
              <w:t xml:space="preserve">Умение </w:t>
            </w:r>
            <w:r>
              <w:t>принимать управленческие решения на основе проведенных расчетов финансовых коэффициентов и показателей, используемых в анализе и оценке ключевых видов рисков банка, включая риски в сфере информационной безопасности;</w:t>
            </w:r>
          </w:p>
          <w:p w:rsidR="00623318" w:rsidRDefault="00DD2BD1">
            <w:pPr>
              <w:pStyle w:val="af9"/>
              <w:widowControl w:val="0"/>
              <w:spacing w:beforeAutospacing="0" w:afterAutospacing="0"/>
            </w:pPr>
            <w:r>
              <w:t>формулировать выводы на основе проведенных расчетов.</w:t>
            </w:r>
          </w:p>
          <w:p w:rsidR="00623318" w:rsidRDefault="00623318">
            <w:pPr>
              <w:pStyle w:val="af9"/>
              <w:widowControl w:val="0"/>
              <w:spacing w:beforeAutospacing="0" w:afterAutospacing="0"/>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596DBA" w:rsidRDefault="00596DBA">
            <w:pPr>
              <w:widowControl w:val="0"/>
              <w:tabs>
                <w:tab w:val="left" w:pos="540"/>
              </w:tabs>
              <w:jc w:val="both"/>
              <w:rPr>
                <w:rFonts w:ascii="Times New Roman" w:hAnsi="Times New Roman" w:cs="Times New Roman"/>
                <w:sz w:val="24"/>
              </w:rPr>
            </w:pPr>
          </w:p>
          <w:p w:rsidR="00623318" w:rsidRDefault="00DD2BD1">
            <w:pPr>
              <w:widowControl w:val="0"/>
              <w:tabs>
                <w:tab w:val="left" w:pos="540"/>
              </w:tabs>
              <w:jc w:val="both"/>
              <w:rPr>
                <w:rFonts w:ascii="Times New Roman" w:hAnsi="Times New Roman" w:cs="Times New Roman"/>
                <w:b/>
                <w:bCs/>
                <w:sz w:val="24"/>
              </w:rPr>
            </w:pPr>
            <w:r>
              <w:rPr>
                <w:rFonts w:ascii="Times New Roman" w:hAnsi="Times New Roman" w:cs="Times New Roman"/>
                <w:sz w:val="24"/>
              </w:rPr>
              <w:t>4.</w:t>
            </w:r>
            <w:r>
              <w:rPr>
                <w:rFonts w:ascii="Times New Roman" w:hAnsi="Times New Roman" w:cs="Times New Roman"/>
                <w:b/>
                <w:bCs/>
                <w:sz w:val="24"/>
              </w:rPr>
              <w:t>Знание:</w:t>
            </w:r>
          </w:p>
          <w:p w:rsidR="00623318" w:rsidRDefault="00DD2BD1">
            <w:pPr>
              <w:pStyle w:val="afa"/>
              <w:widowControl w:val="0"/>
              <w:ind w:left="0"/>
              <w:rPr>
                <w:rFonts w:ascii="Times New Roman" w:eastAsia="Calibri" w:hAnsi="Times New Roman" w:cs="Times New Roman"/>
                <w:sz w:val="24"/>
              </w:rPr>
            </w:pPr>
            <w:r>
              <w:rPr>
                <w:rFonts w:ascii="Times New Roman" w:hAnsi="Times New Roman" w:cs="Times New Roman"/>
                <w:sz w:val="24"/>
              </w:rPr>
              <w:t xml:space="preserve">основных направлений развития </w:t>
            </w:r>
            <w:r>
              <w:rPr>
                <w:rFonts w:ascii="Times New Roman" w:eastAsia="Calibri" w:hAnsi="Times New Roman" w:cs="Times New Roman"/>
                <w:sz w:val="24"/>
              </w:rPr>
              <w:t>информационной безопасности в кредитно-финансовых и банковских системах.</w:t>
            </w:r>
          </w:p>
          <w:p w:rsidR="00623318" w:rsidRDefault="00DD2BD1">
            <w:pPr>
              <w:pStyle w:val="afa"/>
              <w:widowControl w:val="0"/>
              <w:ind w:left="0"/>
              <w:rPr>
                <w:rFonts w:ascii="Times New Roman" w:eastAsia="Calibri" w:hAnsi="Times New Roman" w:cs="Times New Roman"/>
                <w:b/>
                <w:bCs/>
                <w:sz w:val="24"/>
              </w:rPr>
            </w:pPr>
            <w:r>
              <w:rPr>
                <w:rFonts w:ascii="Times New Roman" w:hAnsi="Times New Roman" w:cs="Times New Roman"/>
                <w:b/>
                <w:bCs/>
                <w:sz w:val="24"/>
              </w:rPr>
              <w:t>Умение:</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выявлять значимые связи между макро- и микроэкономическими показателями и основными направлениями развития коммерческих банков, включая управление рисками в сфере информационной безопасности;</w:t>
            </w:r>
          </w:p>
          <w:p w:rsidR="00623318" w:rsidRDefault="00DD2BD1" w:rsidP="008C0060">
            <w:pPr>
              <w:widowControl w:val="0"/>
              <w:numPr>
                <w:ilvl w:val="0"/>
                <w:numId w:val="2"/>
              </w:numPr>
              <w:tabs>
                <w:tab w:val="left" w:pos="540"/>
                <w:tab w:val="left" w:pos="993"/>
              </w:tabs>
              <w:jc w:val="both"/>
              <w:rPr>
                <w:rFonts w:ascii="Times New Roman" w:hAnsi="Times New Roman" w:cs="Times New Roman"/>
                <w:sz w:val="24"/>
              </w:rPr>
            </w:pPr>
            <w:r>
              <w:rPr>
                <w:rFonts w:ascii="Times New Roman" w:hAnsi="Times New Roman" w:cs="Times New Roman"/>
                <w:sz w:val="24"/>
              </w:rPr>
              <w:t>формулировать цели, задачи и направления реализации управленческих решений в сфере информационной безопасности в банковской сфере, в том числе с учетом развития новых финансовых технологий</w:t>
            </w:r>
          </w:p>
          <w:p w:rsidR="00596DBA" w:rsidRDefault="00596DBA">
            <w:pPr>
              <w:pStyle w:val="af9"/>
              <w:widowControl w:val="0"/>
              <w:spacing w:beforeAutospacing="0" w:afterAutospacing="0"/>
              <w:rPr>
                <w:b/>
                <w:bCs/>
              </w:rPr>
            </w:pPr>
          </w:p>
          <w:p w:rsidR="00596DBA" w:rsidRDefault="00596DBA">
            <w:pPr>
              <w:pStyle w:val="af9"/>
              <w:widowControl w:val="0"/>
              <w:spacing w:beforeAutospacing="0" w:afterAutospacing="0"/>
              <w:rPr>
                <w:b/>
                <w:bCs/>
              </w:rPr>
            </w:pPr>
          </w:p>
          <w:p w:rsidR="00623318" w:rsidRDefault="00DD2BD1">
            <w:pPr>
              <w:pStyle w:val="af9"/>
              <w:widowControl w:val="0"/>
              <w:spacing w:beforeAutospacing="0" w:afterAutospacing="0"/>
            </w:pPr>
            <w:r>
              <w:rPr>
                <w:b/>
                <w:bCs/>
              </w:rPr>
              <w:t xml:space="preserve">5. Знание </w:t>
            </w:r>
            <w:r>
              <w:t xml:space="preserve">основ управления банковской деятельностью и формирования бизнес-моделей банков, включая систему управления рисками в сфере </w:t>
            </w:r>
            <w:r>
              <w:lastRenderedPageBreak/>
              <w:t>информационной безопасности</w:t>
            </w:r>
          </w:p>
          <w:p w:rsidR="00623318" w:rsidRDefault="00DD2BD1">
            <w:pPr>
              <w:pStyle w:val="af9"/>
              <w:widowControl w:val="0"/>
              <w:spacing w:beforeAutospacing="0" w:afterAutospacing="0"/>
            </w:pPr>
            <w:r>
              <w:rPr>
                <w:b/>
                <w:bCs/>
              </w:rPr>
              <w:t>Умение</w:t>
            </w:r>
            <w:r>
              <w:t xml:space="preserve"> использовать полученные знания в целях определения направлений развития технологий банковской деятельности и информационной безопасности</w:t>
            </w:r>
          </w:p>
        </w:tc>
        <w:tc>
          <w:tcPr>
            <w:tcW w:w="7229" w:type="dxa"/>
          </w:tcPr>
          <w:p w:rsidR="00623318" w:rsidRDefault="00DD2BD1">
            <w:pPr>
              <w:pStyle w:val="af9"/>
              <w:widowControl w:val="0"/>
              <w:spacing w:after="280"/>
              <w:jc w:val="both"/>
              <w:rPr>
                <w:b/>
                <w:bCs/>
              </w:rPr>
            </w:pPr>
            <w:r>
              <w:rPr>
                <w:b/>
                <w:bCs/>
              </w:rPr>
              <w:lastRenderedPageBreak/>
              <w:t>Задание 1.1</w:t>
            </w:r>
          </w:p>
          <w:p w:rsidR="00596DBA" w:rsidRPr="00596DBA" w:rsidRDefault="00DD2BD1" w:rsidP="00596DBA">
            <w:pPr>
              <w:widowControl w:val="0"/>
              <w:spacing w:beforeAutospacing="1" w:afterAutospacing="1"/>
              <w:jc w:val="both"/>
              <w:rPr>
                <w:rFonts w:ascii="Times New Roman" w:hAnsi="Times New Roman" w:cs="Times New Roman"/>
                <w:sz w:val="24"/>
              </w:rPr>
            </w:pPr>
            <w:r>
              <w:rPr>
                <w:rFonts w:ascii="Times New Roman" w:hAnsi="Times New Roman" w:cs="Times New Roman"/>
                <w:sz w:val="24"/>
              </w:rPr>
              <w:t>Провести анализ активных и пассивных операций выбранного коммерческого банка. Определить бизнес-модель банка, сделать выводы и определить риски информационной безопасности данной бизнес-модели.</w:t>
            </w:r>
          </w:p>
          <w:p w:rsidR="00623318" w:rsidRDefault="00DD2BD1">
            <w:pPr>
              <w:pStyle w:val="af9"/>
              <w:widowControl w:val="0"/>
              <w:spacing w:before="280" w:after="280"/>
              <w:jc w:val="both"/>
              <w:rPr>
                <w:b/>
                <w:bCs/>
              </w:rPr>
            </w:pPr>
            <w:r>
              <w:rPr>
                <w:b/>
                <w:bCs/>
              </w:rPr>
              <w:t>Задание 1.2</w:t>
            </w:r>
          </w:p>
          <w:p w:rsidR="00623318" w:rsidRDefault="00DD2BD1">
            <w:pPr>
              <w:widowControl w:val="0"/>
              <w:shd w:val="clear" w:color="auto" w:fill="FFFFFF"/>
              <w:tabs>
                <w:tab w:val="left" w:pos="696"/>
              </w:tabs>
              <w:spacing w:beforeAutospacing="1" w:afterAutospacing="1"/>
              <w:ind w:left="10"/>
              <w:jc w:val="both"/>
              <w:rPr>
                <w:rFonts w:ascii="Times New Roman" w:hAnsi="Times New Roman" w:cs="Times New Roman"/>
                <w:sz w:val="24"/>
              </w:rPr>
            </w:pPr>
            <w:r>
              <w:rPr>
                <w:rFonts w:ascii="Times New Roman" w:hAnsi="Times New Roman" w:cs="Times New Roman"/>
                <w:sz w:val="24"/>
              </w:rPr>
              <w:t>Задача. Сумма выручки, поступившая на расчетный счет клиента банка, за последние 6 месяцев составила: Апрель - 21.000 тыс. руб.; июль - 24.000 тыс. руб.; май - 15.000 тыс. руб.; август - 24.000 тыс. руб.; Июнь - 17000 тыс. руб.; сентябрь - 17.000 тыс. руб. Предложить кредитный продукт, определить источники фондирования данного продукта и возможные риски информационной безопасности.</w:t>
            </w:r>
          </w:p>
          <w:p w:rsidR="00623318" w:rsidRDefault="00623318">
            <w:pPr>
              <w:pStyle w:val="af9"/>
              <w:widowControl w:val="0"/>
              <w:spacing w:before="280" w:after="280"/>
              <w:jc w:val="both"/>
            </w:pPr>
          </w:p>
          <w:p w:rsidR="00623318" w:rsidRDefault="00623318">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623318" w:rsidRDefault="00DD2BD1">
            <w:pPr>
              <w:pStyle w:val="af9"/>
              <w:widowControl w:val="0"/>
              <w:spacing w:before="280" w:after="280"/>
              <w:jc w:val="both"/>
              <w:rPr>
                <w:b/>
                <w:bCs/>
              </w:rPr>
            </w:pPr>
            <w:r>
              <w:rPr>
                <w:b/>
                <w:bCs/>
              </w:rPr>
              <w:t>Задание 2</w:t>
            </w:r>
          </w:p>
          <w:p w:rsidR="00623318" w:rsidRDefault="00DD2BD1">
            <w:pPr>
              <w:widowControl w:val="0"/>
              <w:shd w:val="clear" w:color="auto" w:fill="FFFFFF"/>
              <w:tabs>
                <w:tab w:val="left" w:pos="1051"/>
              </w:tabs>
              <w:spacing w:beforeAutospacing="1" w:afterAutospacing="1"/>
              <w:ind w:left="10"/>
              <w:jc w:val="both"/>
              <w:rPr>
                <w:rFonts w:ascii="Times New Roman" w:hAnsi="Times New Roman" w:cs="Times New Roman"/>
                <w:sz w:val="24"/>
              </w:rPr>
            </w:pPr>
            <w:r>
              <w:rPr>
                <w:rFonts w:ascii="Times New Roman" w:hAnsi="Times New Roman" w:cs="Times New Roman"/>
                <w:sz w:val="24"/>
              </w:rPr>
              <w:t>Задача. Коммерческий банк кредитует предприятие по невозобновляемой кредитной линии. Лимит кредитования установлен в сумме 2000 тыс. руб. Остаток задолженности по ссуде - 1300 тыс. руб. Назовите сумму кредита, которую может дополнительно получить заемщик. Назовите возможные кредитные риски и риски информационной безопасности.</w:t>
            </w:r>
          </w:p>
          <w:p w:rsidR="00623318" w:rsidRDefault="00623318">
            <w:pPr>
              <w:pStyle w:val="af9"/>
              <w:widowControl w:val="0"/>
              <w:spacing w:before="280" w:after="280"/>
              <w:jc w:val="both"/>
            </w:pPr>
          </w:p>
          <w:p w:rsidR="00623318" w:rsidRDefault="00623318">
            <w:pPr>
              <w:pStyle w:val="af9"/>
              <w:widowControl w:val="0"/>
              <w:spacing w:before="280" w:after="280"/>
              <w:jc w:val="both"/>
            </w:pPr>
          </w:p>
          <w:p w:rsidR="00623318" w:rsidRDefault="00623318">
            <w:pPr>
              <w:pStyle w:val="af9"/>
              <w:widowControl w:val="0"/>
              <w:spacing w:before="280" w:after="280"/>
              <w:jc w:val="both"/>
            </w:pPr>
          </w:p>
          <w:p w:rsidR="00623318" w:rsidRDefault="00623318">
            <w:pPr>
              <w:pStyle w:val="af9"/>
              <w:widowControl w:val="0"/>
              <w:spacing w:before="280" w:after="280"/>
              <w:jc w:val="both"/>
            </w:pPr>
          </w:p>
          <w:p w:rsidR="00623318" w:rsidRDefault="00623318">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596DBA" w:rsidRDefault="00596DBA">
            <w:pPr>
              <w:pStyle w:val="af9"/>
              <w:widowControl w:val="0"/>
              <w:spacing w:before="280" w:after="280"/>
              <w:jc w:val="both"/>
            </w:pPr>
          </w:p>
          <w:p w:rsidR="00623318" w:rsidRDefault="00DD2BD1">
            <w:pPr>
              <w:pStyle w:val="af9"/>
              <w:widowControl w:val="0"/>
              <w:spacing w:beforeAutospacing="0" w:afterAutospacing="0"/>
              <w:jc w:val="both"/>
              <w:rPr>
                <w:b/>
                <w:bCs/>
              </w:rPr>
            </w:pPr>
            <w:r>
              <w:rPr>
                <w:b/>
                <w:bCs/>
              </w:rPr>
              <w:t>Задание 3.1</w:t>
            </w:r>
          </w:p>
          <w:p w:rsidR="00623318" w:rsidRDefault="00DD2BD1">
            <w:pPr>
              <w:pStyle w:val="af9"/>
              <w:widowControl w:val="0"/>
              <w:spacing w:beforeAutospacing="0" w:afterAutospacing="0"/>
              <w:jc w:val="both"/>
            </w:pPr>
            <w:r>
              <w:t>Предложите систему мер ограничения рисков в секторе необеспеченного потребительского кредитования целях недопущения разрастания «пузыря». Дайте оценку действиям Банка России по предотвращению названных рисков и рисков информационной безопасности.</w:t>
            </w:r>
          </w:p>
          <w:p w:rsidR="00623318" w:rsidRDefault="00623318">
            <w:pPr>
              <w:pStyle w:val="af9"/>
              <w:widowControl w:val="0"/>
              <w:spacing w:beforeAutospacing="0" w:afterAutospacing="0"/>
              <w:jc w:val="both"/>
            </w:pPr>
          </w:p>
          <w:p w:rsidR="00623318" w:rsidRDefault="00DD2BD1">
            <w:pPr>
              <w:pStyle w:val="af9"/>
              <w:widowControl w:val="0"/>
              <w:spacing w:beforeAutospacing="0" w:afterAutospacing="0"/>
              <w:jc w:val="both"/>
              <w:rPr>
                <w:b/>
                <w:bCs/>
              </w:rPr>
            </w:pPr>
            <w:r>
              <w:rPr>
                <w:b/>
                <w:bCs/>
              </w:rPr>
              <w:t>Задание 3.2</w:t>
            </w:r>
          </w:p>
          <w:p w:rsidR="00596DBA" w:rsidRDefault="00DD2BD1" w:rsidP="00596DBA">
            <w:pPr>
              <w:widowControl w:val="0"/>
              <w:ind w:firstLine="720"/>
              <w:jc w:val="both"/>
              <w:rPr>
                <w:rFonts w:ascii="Times New Roman" w:hAnsi="Times New Roman" w:cs="Times New Roman"/>
                <w:color w:val="000000"/>
                <w:sz w:val="24"/>
              </w:rPr>
            </w:pPr>
            <w:r>
              <w:rPr>
                <w:rFonts w:ascii="Times New Roman" w:hAnsi="Times New Roman" w:cs="Times New Roman"/>
                <w:sz w:val="24"/>
              </w:rPr>
              <w:t>На основании изучения бизнес-модели коммерческого банка (по выбору) по данным годовой отчетности и другой информации предложить меры по совершенствованию кадровой политики коммерческого банка в рамках трансформации данной модели в целях повышения эффективности и устойчивости данной кредитной организаци</w:t>
            </w:r>
            <w:r>
              <w:rPr>
                <w:rFonts w:ascii="Times New Roman" w:hAnsi="Times New Roman" w:cs="Times New Roman"/>
                <w:color w:val="000000"/>
                <w:sz w:val="24"/>
              </w:rPr>
              <w:t>и и совершенствования политики по минимизации рисков информационной безопасности</w:t>
            </w:r>
          </w:p>
          <w:p w:rsidR="00596DBA" w:rsidRPr="00596DBA" w:rsidRDefault="00596DBA" w:rsidP="00596DBA">
            <w:pPr>
              <w:widowControl w:val="0"/>
              <w:ind w:firstLine="720"/>
              <w:jc w:val="both"/>
              <w:rPr>
                <w:rFonts w:ascii="Times New Roman" w:hAnsi="Times New Roman" w:cs="Times New Roman"/>
                <w:color w:val="000000"/>
                <w:sz w:val="24"/>
              </w:rPr>
            </w:pPr>
          </w:p>
          <w:p w:rsidR="00596DBA" w:rsidRDefault="00596DBA" w:rsidP="00596DBA">
            <w:pPr>
              <w:pStyle w:val="af9"/>
              <w:widowControl w:val="0"/>
              <w:spacing w:before="100" w:after="100"/>
              <w:jc w:val="both"/>
            </w:pPr>
          </w:p>
          <w:p w:rsidR="00596DBA" w:rsidRDefault="00596DBA" w:rsidP="00596DBA">
            <w:pPr>
              <w:pStyle w:val="af9"/>
              <w:widowControl w:val="0"/>
              <w:spacing w:before="100" w:after="100"/>
              <w:jc w:val="both"/>
            </w:pPr>
          </w:p>
          <w:p w:rsidR="00623318" w:rsidRDefault="00DD2BD1">
            <w:pPr>
              <w:pStyle w:val="af9"/>
              <w:widowControl w:val="0"/>
              <w:spacing w:before="280" w:after="280"/>
              <w:jc w:val="both"/>
              <w:rPr>
                <w:b/>
                <w:bCs/>
              </w:rPr>
            </w:pPr>
            <w:r>
              <w:rPr>
                <w:b/>
                <w:bCs/>
              </w:rPr>
              <w:t>Задание 4</w:t>
            </w:r>
          </w:p>
          <w:p w:rsidR="00623318" w:rsidRDefault="00DD2BD1">
            <w:pPr>
              <w:widowControl w:val="0"/>
              <w:spacing w:beforeAutospacing="1" w:afterAutospacing="1"/>
              <w:jc w:val="both"/>
              <w:rPr>
                <w:rFonts w:ascii="Times New Roman" w:hAnsi="Times New Roman" w:cs="Times New Roman"/>
                <w:sz w:val="24"/>
              </w:rPr>
            </w:pPr>
            <w:r>
              <w:rPr>
                <w:rFonts w:ascii="Times New Roman" w:hAnsi="Times New Roman" w:cs="Times New Roman"/>
                <w:sz w:val="24"/>
              </w:rPr>
              <w:t xml:space="preserve">Активное развитие </w:t>
            </w:r>
            <w:proofErr w:type="spellStart"/>
            <w:r>
              <w:rPr>
                <w:rFonts w:ascii="Times New Roman" w:hAnsi="Times New Roman" w:cs="Times New Roman"/>
                <w:sz w:val="24"/>
              </w:rPr>
              <w:t>FinTech</w:t>
            </w:r>
            <w:proofErr w:type="spellEnd"/>
            <w:r>
              <w:rPr>
                <w:rFonts w:ascii="Times New Roman" w:hAnsi="Times New Roman" w:cs="Times New Roman"/>
                <w:sz w:val="24"/>
              </w:rPr>
              <w:t xml:space="preserve"> способствовало формированию ряда трендов на банковском рынке, указанных ниже. </w:t>
            </w:r>
          </w:p>
          <w:p w:rsidR="00623318" w:rsidRDefault="00DD2BD1">
            <w:pPr>
              <w:widowControl w:val="0"/>
              <w:shd w:val="clear" w:color="auto" w:fill="FFFFFF"/>
              <w:spacing w:beforeAutospacing="1" w:afterAutospacing="1"/>
              <w:contextualSpacing/>
              <w:jc w:val="both"/>
              <w:textAlignment w:val="baseline"/>
              <w:rPr>
                <w:rFonts w:ascii="Times New Roman" w:hAnsi="Times New Roman" w:cs="Times New Roman"/>
                <w:sz w:val="24"/>
              </w:rPr>
            </w:pPr>
            <w:r>
              <w:rPr>
                <w:rFonts w:ascii="Times New Roman" w:hAnsi="Times New Roman" w:cs="Times New Roman"/>
                <w:sz w:val="24"/>
              </w:rPr>
              <w:t>Требуется:</w:t>
            </w:r>
          </w:p>
          <w:p w:rsidR="00623318" w:rsidRDefault="00DD2BD1">
            <w:pPr>
              <w:widowControl w:val="0"/>
              <w:spacing w:beforeAutospacing="1" w:afterAutospacing="1"/>
              <w:jc w:val="both"/>
              <w:rPr>
                <w:rFonts w:ascii="Times New Roman" w:hAnsi="Times New Roman" w:cs="Times New Roman"/>
                <w:sz w:val="24"/>
              </w:rPr>
            </w:pPr>
            <w:r>
              <w:rPr>
                <w:rFonts w:ascii="Times New Roman" w:hAnsi="Times New Roman" w:cs="Times New Roman"/>
                <w:sz w:val="24"/>
              </w:rPr>
              <w:t xml:space="preserve">Оцените перспективы их развития в ближайшие годы и необходимые меры по информационной безопасности </w:t>
            </w:r>
          </w:p>
          <w:p w:rsidR="00623318" w:rsidRDefault="00DD2BD1" w:rsidP="008C0060">
            <w:pPr>
              <w:widowControl w:val="0"/>
              <w:numPr>
                <w:ilvl w:val="0"/>
                <w:numId w:val="9"/>
              </w:numPr>
              <w:spacing w:beforeAutospacing="1"/>
              <w:ind w:left="57" w:firstLine="0"/>
              <w:jc w:val="both"/>
              <w:rPr>
                <w:rFonts w:ascii="Times New Roman" w:hAnsi="Times New Roman" w:cs="Times New Roman"/>
                <w:sz w:val="24"/>
              </w:rPr>
            </w:pPr>
            <w:r>
              <w:rPr>
                <w:rFonts w:ascii="Times New Roman" w:hAnsi="Times New Roman" w:cs="Times New Roman"/>
                <w:sz w:val="24"/>
              </w:rPr>
              <w:t>Биометрическая идентификация (идентификация по отпечатку ладони для осуществления оплаты в терминале/снятия денег в банкомате; идентификация по лицу/голосу в отделении или для получения доступа к мобильному банку)</w:t>
            </w:r>
          </w:p>
          <w:p w:rsidR="00623318" w:rsidRDefault="00DD2BD1" w:rsidP="008C0060">
            <w:pPr>
              <w:widowControl w:val="0"/>
              <w:numPr>
                <w:ilvl w:val="0"/>
                <w:numId w:val="9"/>
              </w:numPr>
              <w:ind w:left="57" w:firstLine="0"/>
              <w:jc w:val="both"/>
              <w:rPr>
                <w:rFonts w:ascii="Times New Roman" w:hAnsi="Times New Roman" w:cs="Times New Roman"/>
                <w:sz w:val="24"/>
              </w:rPr>
            </w:pPr>
            <w:r>
              <w:rPr>
                <w:rFonts w:ascii="Times New Roman" w:hAnsi="Times New Roman" w:cs="Times New Roman"/>
                <w:sz w:val="24"/>
              </w:rPr>
              <w:t>Ежедневный банкинг (возможность осуществления планирования и бюджетирования (в том числе для юридических лиц в рамках взаимодействия с налоговыми органами); предоставление возможности интеграции банковских продуктов и сервисов в повседневную жизнь клиента)</w:t>
            </w:r>
          </w:p>
          <w:p w:rsidR="00596DBA" w:rsidRPr="00596DBA" w:rsidRDefault="00DD2BD1" w:rsidP="00596DBA">
            <w:pPr>
              <w:widowControl w:val="0"/>
              <w:numPr>
                <w:ilvl w:val="0"/>
                <w:numId w:val="9"/>
              </w:numPr>
              <w:spacing w:afterAutospacing="1"/>
              <w:ind w:left="57" w:firstLine="0"/>
              <w:jc w:val="both"/>
              <w:rPr>
                <w:rFonts w:ascii="Times New Roman" w:hAnsi="Times New Roman" w:cs="Times New Roman"/>
                <w:sz w:val="24"/>
              </w:rPr>
            </w:pPr>
            <w:r>
              <w:rPr>
                <w:rFonts w:ascii="Times New Roman" w:hAnsi="Times New Roman" w:cs="Times New Roman"/>
                <w:sz w:val="24"/>
              </w:rPr>
              <w:t>Персонификация (внедрение персонифицированных элементов в цифровых каналах и дистанционных каналах (интернет/мобильный банк, банкоматы); составление психографического профиля для подбора оптимальных для клиента продуктов и стиля коммуникации)</w:t>
            </w:r>
          </w:p>
          <w:p w:rsidR="00596DBA" w:rsidRDefault="00596DBA" w:rsidP="00596DBA">
            <w:pPr>
              <w:pStyle w:val="af9"/>
              <w:widowControl w:val="0"/>
              <w:spacing w:before="100" w:after="100"/>
              <w:jc w:val="both"/>
              <w:rPr>
                <w:b/>
                <w:bCs/>
              </w:rPr>
            </w:pPr>
          </w:p>
          <w:p w:rsidR="00623318" w:rsidRDefault="00DD2BD1" w:rsidP="00596DBA">
            <w:pPr>
              <w:pStyle w:val="af9"/>
              <w:widowControl w:val="0"/>
              <w:spacing w:before="100" w:after="100"/>
              <w:jc w:val="both"/>
              <w:rPr>
                <w:b/>
                <w:bCs/>
              </w:rPr>
            </w:pPr>
            <w:r>
              <w:rPr>
                <w:b/>
                <w:bCs/>
              </w:rPr>
              <w:t>Задание 5</w:t>
            </w:r>
          </w:p>
          <w:p w:rsidR="00623318" w:rsidRDefault="00DD2BD1">
            <w:pPr>
              <w:widowControl w:val="0"/>
              <w:spacing w:beforeAutospacing="1"/>
              <w:jc w:val="both"/>
              <w:rPr>
                <w:rFonts w:ascii="Times New Roman" w:hAnsi="Times New Roman" w:cs="Times New Roman"/>
                <w:sz w:val="24"/>
              </w:rPr>
            </w:pPr>
            <w:r>
              <w:rPr>
                <w:rFonts w:ascii="Times New Roman" w:hAnsi="Times New Roman" w:cs="Times New Roman"/>
                <w:sz w:val="24"/>
              </w:rPr>
              <w:t xml:space="preserve">На основании данных сайта Банка России изучить современное состояние Системы быстрых платежей, и определить роль ее внедрения и развития в системе монетарного регулирования </w:t>
            </w:r>
            <w:r>
              <w:rPr>
                <w:rFonts w:ascii="Times New Roman" w:hAnsi="Times New Roman" w:cs="Times New Roman"/>
                <w:sz w:val="24"/>
              </w:rPr>
              <w:lastRenderedPageBreak/>
              <w:t>современной экономики России. Составить письменное заключение о необходимости мер по совершенствованию</w:t>
            </w:r>
            <w:r>
              <w:rPr>
                <w:rFonts w:ascii="Times New Roman" w:hAnsi="Times New Roman" w:cs="Times New Roman"/>
                <w:iCs/>
                <w:sz w:val="24"/>
              </w:rPr>
              <w:t xml:space="preserve"> </w:t>
            </w:r>
            <w:r>
              <w:rPr>
                <w:rFonts w:ascii="Times New Roman" w:hAnsi="Times New Roman" w:cs="Times New Roman"/>
                <w:sz w:val="24"/>
              </w:rPr>
              <w:t>информационной безопасности в банковской системе.</w:t>
            </w:r>
          </w:p>
        </w:tc>
      </w:tr>
    </w:tbl>
    <w:p w:rsidR="00596DBA" w:rsidRDefault="00596DBA">
      <w:pPr>
        <w:jc w:val="both"/>
        <w:rPr>
          <w:rFonts w:ascii="Times New Roman" w:hAnsi="Times New Roman" w:cs="Times New Roman"/>
          <w:szCs w:val="28"/>
        </w:rPr>
        <w:sectPr w:rsidR="00596DBA" w:rsidSect="00596DBA">
          <w:pgSz w:w="16838" w:h="11906" w:orient="landscape"/>
          <w:pgMar w:top="1134" w:right="1134" w:bottom="1418" w:left="1134" w:header="0" w:footer="709" w:gutter="0"/>
          <w:pgNumType w:start="35"/>
          <w:cols w:space="720"/>
          <w:formProt w:val="0"/>
          <w:titlePg/>
          <w:docGrid w:linePitch="381"/>
        </w:sectPr>
      </w:pPr>
    </w:p>
    <w:p w:rsidR="00596DBA" w:rsidRDefault="00596DBA" w:rsidP="00596DBA">
      <w:pPr>
        <w:spacing w:line="360" w:lineRule="auto"/>
        <w:jc w:val="both"/>
        <w:rPr>
          <w:rFonts w:ascii="Times New Roman" w:hAnsi="Times New Roman" w:cs="Times New Roman"/>
          <w:b/>
          <w:bCs/>
          <w:i/>
          <w:szCs w:val="28"/>
        </w:rPr>
      </w:pPr>
    </w:p>
    <w:p w:rsidR="00623318" w:rsidRDefault="00DD2BD1">
      <w:pPr>
        <w:spacing w:line="360" w:lineRule="auto"/>
        <w:ind w:left="360"/>
        <w:jc w:val="both"/>
        <w:rPr>
          <w:rFonts w:ascii="Times New Roman" w:hAnsi="Times New Roman" w:cs="Times New Roman"/>
          <w:b/>
          <w:bCs/>
          <w:i/>
          <w:szCs w:val="28"/>
        </w:rPr>
      </w:pPr>
      <w:r>
        <w:rPr>
          <w:rFonts w:ascii="Times New Roman" w:hAnsi="Times New Roman" w:cs="Times New Roman"/>
          <w:b/>
          <w:bCs/>
          <w:i/>
          <w:szCs w:val="28"/>
        </w:rPr>
        <w:t>Примерный перечень контрольных вопросов к экзамену:</w:t>
      </w:r>
    </w:p>
    <w:p w:rsidR="00623318" w:rsidRDefault="00DD2BD1" w:rsidP="008C0060">
      <w:pPr>
        <w:numPr>
          <w:ilvl w:val="0"/>
          <w:numId w:val="13"/>
        </w:numPr>
        <w:spacing w:line="360" w:lineRule="auto"/>
        <w:jc w:val="both"/>
        <w:rPr>
          <w:rFonts w:ascii="Times New Roman" w:hAnsi="Times New Roman" w:cs="Times New Roman"/>
          <w:szCs w:val="28"/>
        </w:rPr>
      </w:pPr>
      <w:r>
        <w:rPr>
          <w:rFonts w:ascii="Times New Roman" w:hAnsi="Times New Roman" w:cs="Times New Roman"/>
          <w:szCs w:val="28"/>
        </w:rPr>
        <w:t xml:space="preserve">Особенности и принципы банковской деятельности. </w:t>
      </w:r>
    </w:p>
    <w:p w:rsidR="00623318" w:rsidRDefault="00DD2BD1" w:rsidP="008C0060">
      <w:pPr>
        <w:numPr>
          <w:ilvl w:val="0"/>
          <w:numId w:val="14"/>
        </w:numPr>
        <w:spacing w:line="360" w:lineRule="auto"/>
        <w:jc w:val="both"/>
        <w:rPr>
          <w:rFonts w:ascii="Times New Roman" w:hAnsi="Times New Roman" w:cs="Times New Roman"/>
          <w:szCs w:val="28"/>
        </w:rPr>
      </w:pPr>
      <w:r>
        <w:rPr>
          <w:rFonts w:ascii="Times New Roman" w:hAnsi="Times New Roman" w:cs="Times New Roman"/>
          <w:szCs w:val="28"/>
        </w:rPr>
        <w:t xml:space="preserve">Организационные основы банковской деятельности. </w:t>
      </w:r>
    </w:p>
    <w:p w:rsidR="00623318" w:rsidRDefault="00DD2BD1" w:rsidP="008C0060">
      <w:pPr>
        <w:numPr>
          <w:ilvl w:val="0"/>
          <w:numId w:val="15"/>
        </w:numPr>
        <w:spacing w:line="360" w:lineRule="auto"/>
        <w:jc w:val="both"/>
        <w:rPr>
          <w:rFonts w:ascii="Times New Roman" w:hAnsi="Times New Roman" w:cs="Times New Roman"/>
          <w:szCs w:val="28"/>
        </w:rPr>
      </w:pPr>
      <w:r>
        <w:rPr>
          <w:rFonts w:ascii="Times New Roman" w:hAnsi="Times New Roman" w:cs="Times New Roman"/>
          <w:szCs w:val="28"/>
        </w:rPr>
        <w:t>Банковские операции и сделки. Современные виды продуктов, создаваемые российскими коммерческими банками.</w:t>
      </w:r>
    </w:p>
    <w:p w:rsidR="00623318" w:rsidRDefault="00DD2BD1" w:rsidP="008C0060">
      <w:pPr>
        <w:numPr>
          <w:ilvl w:val="0"/>
          <w:numId w:val="16"/>
        </w:numPr>
        <w:spacing w:line="360" w:lineRule="auto"/>
        <w:jc w:val="both"/>
        <w:rPr>
          <w:rFonts w:ascii="Times New Roman" w:hAnsi="Times New Roman" w:cs="Times New Roman"/>
          <w:szCs w:val="28"/>
        </w:rPr>
      </w:pPr>
      <w:r>
        <w:rPr>
          <w:rFonts w:ascii="Times New Roman" w:hAnsi="Times New Roman" w:cs="Times New Roman"/>
          <w:szCs w:val="28"/>
        </w:rPr>
        <w:t>Виды банковских лицензий. Условия и порядок лицензирования банков в России.</w:t>
      </w:r>
    </w:p>
    <w:p w:rsidR="00623318" w:rsidRDefault="00DD2BD1" w:rsidP="008C0060">
      <w:pPr>
        <w:numPr>
          <w:ilvl w:val="0"/>
          <w:numId w:val="17"/>
        </w:numPr>
        <w:spacing w:line="360" w:lineRule="auto"/>
        <w:jc w:val="both"/>
        <w:rPr>
          <w:rFonts w:ascii="Times New Roman" w:hAnsi="Times New Roman" w:cs="Times New Roman"/>
          <w:szCs w:val="28"/>
        </w:rPr>
      </w:pPr>
      <w:r>
        <w:rPr>
          <w:rFonts w:ascii="Times New Roman" w:hAnsi="Times New Roman" w:cs="Times New Roman"/>
          <w:szCs w:val="28"/>
        </w:rPr>
        <w:t>Структура, специфические черты и роль банковского законодательства.</w:t>
      </w:r>
    </w:p>
    <w:p w:rsidR="00623318" w:rsidRDefault="00DD2BD1" w:rsidP="008C0060">
      <w:pPr>
        <w:numPr>
          <w:ilvl w:val="0"/>
          <w:numId w:val="18"/>
        </w:numPr>
        <w:spacing w:line="360" w:lineRule="auto"/>
        <w:jc w:val="both"/>
        <w:rPr>
          <w:rFonts w:ascii="Times New Roman" w:hAnsi="Times New Roman" w:cs="Times New Roman"/>
          <w:szCs w:val="28"/>
        </w:rPr>
      </w:pPr>
      <w:r>
        <w:rPr>
          <w:rFonts w:ascii="Times New Roman" w:hAnsi="Times New Roman" w:cs="Times New Roman"/>
          <w:szCs w:val="28"/>
        </w:rPr>
        <w:t>Правовое регулирование открытия и ликвидации банков, требования к капиталу, участникам и руководителям банка.</w:t>
      </w:r>
    </w:p>
    <w:p w:rsidR="00623318" w:rsidRDefault="00DD2BD1" w:rsidP="008C0060">
      <w:pPr>
        <w:numPr>
          <w:ilvl w:val="0"/>
          <w:numId w:val="19"/>
        </w:numPr>
        <w:spacing w:line="360" w:lineRule="auto"/>
        <w:jc w:val="both"/>
        <w:rPr>
          <w:rFonts w:ascii="Times New Roman" w:hAnsi="Times New Roman" w:cs="Times New Roman"/>
          <w:szCs w:val="28"/>
        </w:rPr>
      </w:pPr>
      <w:r>
        <w:rPr>
          <w:rFonts w:ascii="Times New Roman" w:hAnsi="Times New Roman" w:cs="Times New Roman"/>
          <w:szCs w:val="28"/>
        </w:rPr>
        <w:t xml:space="preserve"> Инструменты поддержания стабильности банковской системы.</w:t>
      </w:r>
    </w:p>
    <w:p w:rsidR="00623318" w:rsidRDefault="00DD2BD1" w:rsidP="008C0060">
      <w:pPr>
        <w:numPr>
          <w:ilvl w:val="0"/>
          <w:numId w:val="20"/>
        </w:numPr>
        <w:spacing w:line="360" w:lineRule="auto"/>
        <w:jc w:val="both"/>
        <w:rPr>
          <w:rFonts w:ascii="Times New Roman" w:hAnsi="Times New Roman" w:cs="Times New Roman"/>
          <w:szCs w:val="28"/>
        </w:rPr>
      </w:pPr>
      <w:r>
        <w:rPr>
          <w:rFonts w:ascii="Times New Roman" w:hAnsi="Times New Roman" w:cs="Times New Roman"/>
          <w:szCs w:val="28"/>
        </w:rPr>
        <w:t>Виды и специфические черты банковской отчетности. Публичный характер бухгалтерской отчетности банка.</w:t>
      </w:r>
    </w:p>
    <w:p w:rsidR="00623318" w:rsidRDefault="00DD2BD1" w:rsidP="008C0060">
      <w:pPr>
        <w:numPr>
          <w:ilvl w:val="0"/>
          <w:numId w:val="21"/>
        </w:numPr>
        <w:spacing w:line="360" w:lineRule="auto"/>
        <w:jc w:val="both"/>
        <w:rPr>
          <w:rFonts w:ascii="Times New Roman" w:hAnsi="Times New Roman" w:cs="Times New Roman"/>
          <w:szCs w:val="28"/>
        </w:rPr>
      </w:pPr>
      <w:r>
        <w:rPr>
          <w:rFonts w:ascii="Times New Roman" w:hAnsi="Times New Roman" w:cs="Times New Roman"/>
          <w:szCs w:val="28"/>
        </w:rPr>
        <w:t xml:space="preserve"> Виды и роль пассивных операций коммерческого банка.</w:t>
      </w:r>
    </w:p>
    <w:p w:rsidR="00623318" w:rsidRDefault="00DD2BD1" w:rsidP="008C0060">
      <w:pPr>
        <w:numPr>
          <w:ilvl w:val="0"/>
          <w:numId w:val="22"/>
        </w:numPr>
        <w:spacing w:line="360" w:lineRule="auto"/>
        <w:jc w:val="both"/>
        <w:rPr>
          <w:rFonts w:ascii="Times New Roman" w:hAnsi="Times New Roman" w:cs="Times New Roman"/>
          <w:szCs w:val="28"/>
        </w:rPr>
      </w:pPr>
      <w:r>
        <w:rPr>
          <w:rFonts w:ascii="Times New Roman" w:hAnsi="Times New Roman" w:cs="Times New Roman"/>
          <w:szCs w:val="28"/>
        </w:rPr>
        <w:t xml:space="preserve"> Собственный капитал банка: понятие, структура и функции, порядок формирования.</w:t>
      </w:r>
    </w:p>
    <w:p w:rsidR="00623318" w:rsidRDefault="00DD2BD1" w:rsidP="008C0060">
      <w:pPr>
        <w:numPr>
          <w:ilvl w:val="0"/>
          <w:numId w:val="23"/>
        </w:numPr>
        <w:spacing w:line="360" w:lineRule="auto"/>
        <w:jc w:val="both"/>
        <w:rPr>
          <w:rFonts w:ascii="Times New Roman" w:hAnsi="Times New Roman" w:cs="Times New Roman"/>
          <w:szCs w:val="28"/>
        </w:rPr>
      </w:pPr>
      <w:r>
        <w:rPr>
          <w:rFonts w:ascii="Times New Roman" w:hAnsi="Times New Roman" w:cs="Times New Roman"/>
          <w:szCs w:val="28"/>
        </w:rPr>
        <w:t xml:space="preserve"> Структура и характеристика привлеченных средств, инструменты привлечения. </w:t>
      </w:r>
    </w:p>
    <w:p w:rsidR="00623318" w:rsidRDefault="00DD2BD1" w:rsidP="008C0060">
      <w:pPr>
        <w:numPr>
          <w:ilvl w:val="0"/>
          <w:numId w:val="24"/>
        </w:numPr>
        <w:spacing w:line="360" w:lineRule="auto"/>
        <w:jc w:val="both"/>
        <w:rPr>
          <w:rFonts w:ascii="Times New Roman" w:hAnsi="Times New Roman" w:cs="Times New Roman"/>
          <w:szCs w:val="28"/>
        </w:rPr>
      </w:pPr>
      <w:r>
        <w:rPr>
          <w:rFonts w:ascii="Times New Roman" w:hAnsi="Times New Roman" w:cs="Times New Roman"/>
          <w:szCs w:val="28"/>
        </w:rPr>
        <w:t xml:space="preserve"> Виды недепозитных способов привлечения ресурсов коммерческим банком, их характеристика.</w:t>
      </w:r>
    </w:p>
    <w:p w:rsidR="00623318" w:rsidRDefault="00DD2BD1" w:rsidP="008C0060">
      <w:pPr>
        <w:numPr>
          <w:ilvl w:val="0"/>
          <w:numId w:val="25"/>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достаточности капитала банка. Показатели достаточности капитала и тенденции их развития.  </w:t>
      </w:r>
    </w:p>
    <w:p w:rsidR="00623318" w:rsidRDefault="00DD2BD1" w:rsidP="008C0060">
      <w:pPr>
        <w:numPr>
          <w:ilvl w:val="0"/>
          <w:numId w:val="26"/>
        </w:numPr>
        <w:spacing w:line="360" w:lineRule="auto"/>
        <w:jc w:val="both"/>
        <w:rPr>
          <w:rFonts w:ascii="Times New Roman" w:hAnsi="Times New Roman" w:cs="Times New Roman"/>
          <w:szCs w:val="28"/>
        </w:rPr>
      </w:pPr>
      <w:r>
        <w:rPr>
          <w:rFonts w:ascii="Times New Roman" w:hAnsi="Times New Roman" w:cs="Times New Roman"/>
          <w:szCs w:val="28"/>
        </w:rPr>
        <w:t xml:space="preserve"> Оценка качества ресурсной базы банка.</w:t>
      </w:r>
    </w:p>
    <w:p w:rsidR="00623318" w:rsidRDefault="00DD2BD1" w:rsidP="008C0060">
      <w:pPr>
        <w:numPr>
          <w:ilvl w:val="0"/>
          <w:numId w:val="27"/>
        </w:numPr>
        <w:spacing w:line="360" w:lineRule="auto"/>
        <w:jc w:val="both"/>
        <w:rPr>
          <w:rFonts w:ascii="Times New Roman" w:hAnsi="Times New Roman" w:cs="Times New Roman"/>
          <w:szCs w:val="28"/>
        </w:rPr>
      </w:pPr>
      <w:r>
        <w:rPr>
          <w:rFonts w:ascii="Times New Roman" w:hAnsi="Times New Roman" w:cs="Times New Roman"/>
          <w:szCs w:val="28"/>
        </w:rPr>
        <w:t xml:space="preserve"> Структура банковских активов, понятие работающих и неработающих активов, их соотношение.</w:t>
      </w:r>
    </w:p>
    <w:p w:rsidR="00623318" w:rsidRDefault="00DD2BD1" w:rsidP="008C0060">
      <w:pPr>
        <w:numPr>
          <w:ilvl w:val="0"/>
          <w:numId w:val="28"/>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и критерии оценки качества активов.</w:t>
      </w:r>
    </w:p>
    <w:p w:rsidR="00623318" w:rsidRDefault="00DD2BD1" w:rsidP="008C0060">
      <w:pPr>
        <w:numPr>
          <w:ilvl w:val="0"/>
          <w:numId w:val="29"/>
        </w:numPr>
        <w:spacing w:line="360" w:lineRule="auto"/>
        <w:jc w:val="both"/>
        <w:rPr>
          <w:rFonts w:ascii="Times New Roman" w:hAnsi="Times New Roman" w:cs="Times New Roman"/>
          <w:szCs w:val="28"/>
        </w:rPr>
      </w:pPr>
      <w:r>
        <w:rPr>
          <w:rFonts w:ascii="Times New Roman" w:hAnsi="Times New Roman" w:cs="Times New Roman"/>
          <w:szCs w:val="28"/>
        </w:rPr>
        <w:t xml:space="preserve"> Нормативное регулирование качества активов в российских банках.</w:t>
      </w:r>
    </w:p>
    <w:p w:rsidR="00623318" w:rsidRDefault="00DD2BD1" w:rsidP="008C0060">
      <w:pPr>
        <w:numPr>
          <w:ilvl w:val="0"/>
          <w:numId w:val="30"/>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ликвидности и платежеспособности банка. Факторы, влияющие на ликвидность.</w:t>
      </w:r>
    </w:p>
    <w:p w:rsidR="00623318" w:rsidRDefault="00DD2BD1" w:rsidP="008C0060">
      <w:pPr>
        <w:numPr>
          <w:ilvl w:val="0"/>
          <w:numId w:val="31"/>
        </w:num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 Система экономических нормативов, регулирующих ликвидность российских банков.</w:t>
      </w:r>
    </w:p>
    <w:p w:rsidR="00623318" w:rsidRDefault="00DD2BD1" w:rsidP="008C0060">
      <w:pPr>
        <w:numPr>
          <w:ilvl w:val="0"/>
          <w:numId w:val="32"/>
        </w:numPr>
        <w:spacing w:line="360" w:lineRule="auto"/>
        <w:jc w:val="both"/>
        <w:rPr>
          <w:rFonts w:ascii="Times New Roman" w:hAnsi="Times New Roman" w:cs="Times New Roman"/>
          <w:szCs w:val="28"/>
        </w:rPr>
      </w:pPr>
      <w:r>
        <w:rPr>
          <w:rFonts w:ascii="Times New Roman" w:hAnsi="Times New Roman" w:cs="Times New Roman"/>
          <w:szCs w:val="28"/>
        </w:rPr>
        <w:t xml:space="preserve"> Зарубежный опыт оценки ликвидности банков.</w:t>
      </w:r>
    </w:p>
    <w:p w:rsidR="00623318" w:rsidRDefault="00DD2BD1" w:rsidP="008C0060">
      <w:pPr>
        <w:numPr>
          <w:ilvl w:val="0"/>
          <w:numId w:val="33"/>
        </w:numPr>
        <w:spacing w:line="360" w:lineRule="auto"/>
        <w:jc w:val="both"/>
        <w:rPr>
          <w:rFonts w:ascii="Times New Roman" w:hAnsi="Times New Roman" w:cs="Times New Roman"/>
          <w:szCs w:val="28"/>
        </w:rPr>
      </w:pPr>
      <w:r>
        <w:rPr>
          <w:rFonts w:ascii="Times New Roman" w:hAnsi="Times New Roman" w:cs="Times New Roman"/>
          <w:szCs w:val="28"/>
        </w:rPr>
        <w:t xml:space="preserve"> Методы оценки ликвидности коммерческих банков. Направления регулирования риска ликвидности банка.</w:t>
      </w:r>
    </w:p>
    <w:p w:rsidR="00623318" w:rsidRDefault="00DD2BD1" w:rsidP="008C0060">
      <w:pPr>
        <w:numPr>
          <w:ilvl w:val="0"/>
          <w:numId w:val="34"/>
        </w:numPr>
        <w:spacing w:line="360" w:lineRule="auto"/>
        <w:jc w:val="both"/>
        <w:rPr>
          <w:rFonts w:ascii="Times New Roman" w:hAnsi="Times New Roman" w:cs="Times New Roman"/>
          <w:szCs w:val="28"/>
        </w:rPr>
      </w:pPr>
      <w:r>
        <w:rPr>
          <w:rFonts w:ascii="Times New Roman" w:hAnsi="Times New Roman" w:cs="Times New Roman"/>
          <w:szCs w:val="28"/>
        </w:rPr>
        <w:t xml:space="preserve"> Классификация активов банка по степени ликвидности и ее использование в банковской практике. Ликвидные активы банка, их состав, назначение.</w:t>
      </w:r>
    </w:p>
    <w:p w:rsidR="00623318" w:rsidRDefault="00DD2BD1" w:rsidP="008C0060">
      <w:pPr>
        <w:numPr>
          <w:ilvl w:val="0"/>
          <w:numId w:val="35"/>
        </w:numPr>
        <w:spacing w:line="360" w:lineRule="auto"/>
        <w:jc w:val="both"/>
        <w:rPr>
          <w:rFonts w:ascii="Times New Roman" w:hAnsi="Times New Roman" w:cs="Times New Roman"/>
          <w:szCs w:val="28"/>
        </w:rPr>
      </w:pPr>
      <w:r>
        <w:rPr>
          <w:rFonts w:ascii="Times New Roman" w:hAnsi="Times New Roman" w:cs="Times New Roman"/>
          <w:szCs w:val="28"/>
        </w:rPr>
        <w:t xml:space="preserve"> Источники доходов коммерческого банка, связанные с отдельными элементами банковского бизнеса.</w:t>
      </w:r>
    </w:p>
    <w:p w:rsidR="00623318" w:rsidRDefault="00DD2BD1" w:rsidP="008C0060">
      <w:pPr>
        <w:numPr>
          <w:ilvl w:val="0"/>
          <w:numId w:val="36"/>
        </w:numPr>
        <w:spacing w:line="360" w:lineRule="auto"/>
        <w:jc w:val="both"/>
        <w:rPr>
          <w:rFonts w:ascii="Times New Roman" w:hAnsi="Times New Roman" w:cs="Times New Roman"/>
          <w:szCs w:val="28"/>
        </w:rPr>
      </w:pPr>
      <w:r>
        <w:rPr>
          <w:rFonts w:ascii="Times New Roman" w:hAnsi="Times New Roman" w:cs="Times New Roman"/>
          <w:szCs w:val="28"/>
        </w:rPr>
        <w:t xml:space="preserve"> Виды доходов банка и порядок их учета.</w:t>
      </w:r>
    </w:p>
    <w:p w:rsidR="00623318" w:rsidRDefault="00DD2BD1" w:rsidP="008C0060">
      <w:pPr>
        <w:numPr>
          <w:ilvl w:val="0"/>
          <w:numId w:val="37"/>
        </w:numPr>
        <w:spacing w:line="360" w:lineRule="auto"/>
        <w:jc w:val="both"/>
        <w:rPr>
          <w:rFonts w:ascii="Times New Roman" w:hAnsi="Times New Roman" w:cs="Times New Roman"/>
          <w:szCs w:val="28"/>
        </w:rPr>
      </w:pPr>
      <w:r>
        <w:rPr>
          <w:rFonts w:ascii="Times New Roman" w:hAnsi="Times New Roman" w:cs="Times New Roman"/>
          <w:szCs w:val="28"/>
        </w:rPr>
        <w:t xml:space="preserve"> Виды расходов банка и порядок их учета.</w:t>
      </w:r>
    </w:p>
    <w:p w:rsidR="00623318" w:rsidRDefault="00DD2BD1" w:rsidP="008C0060">
      <w:pPr>
        <w:numPr>
          <w:ilvl w:val="0"/>
          <w:numId w:val="38"/>
        </w:numPr>
        <w:spacing w:line="360" w:lineRule="auto"/>
        <w:jc w:val="both"/>
        <w:rPr>
          <w:rFonts w:ascii="Times New Roman" w:hAnsi="Times New Roman" w:cs="Times New Roman"/>
          <w:szCs w:val="28"/>
        </w:rPr>
      </w:pPr>
      <w:r>
        <w:rPr>
          <w:rFonts w:ascii="Times New Roman" w:hAnsi="Times New Roman" w:cs="Times New Roman"/>
          <w:szCs w:val="28"/>
        </w:rPr>
        <w:t xml:space="preserve"> Процентная маржа как основной источник прибыли банка. Коэффициент процентной маржи и процентный спрэд. </w:t>
      </w:r>
    </w:p>
    <w:p w:rsidR="00623318" w:rsidRDefault="00DD2BD1" w:rsidP="008C0060">
      <w:pPr>
        <w:numPr>
          <w:ilvl w:val="0"/>
          <w:numId w:val="39"/>
        </w:numPr>
        <w:spacing w:line="360" w:lineRule="auto"/>
        <w:jc w:val="both"/>
        <w:rPr>
          <w:rFonts w:ascii="Times New Roman" w:hAnsi="Times New Roman" w:cs="Times New Roman"/>
          <w:szCs w:val="28"/>
        </w:rPr>
      </w:pPr>
      <w:r>
        <w:rPr>
          <w:rFonts w:ascii="Times New Roman" w:hAnsi="Times New Roman" w:cs="Times New Roman"/>
          <w:szCs w:val="28"/>
        </w:rPr>
        <w:t xml:space="preserve"> Формирование прибыли банка. Балансовая и чистая прибыль.</w:t>
      </w:r>
    </w:p>
    <w:p w:rsidR="00623318" w:rsidRDefault="00DD2BD1" w:rsidP="008C0060">
      <w:pPr>
        <w:numPr>
          <w:ilvl w:val="0"/>
          <w:numId w:val="40"/>
        </w:numPr>
        <w:spacing w:line="360" w:lineRule="auto"/>
        <w:jc w:val="both"/>
        <w:rPr>
          <w:rFonts w:ascii="Times New Roman" w:hAnsi="Times New Roman" w:cs="Times New Roman"/>
          <w:szCs w:val="28"/>
        </w:rPr>
      </w:pPr>
      <w:r>
        <w:rPr>
          <w:rFonts w:ascii="Times New Roman" w:hAnsi="Times New Roman" w:cs="Times New Roman"/>
          <w:szCs w:val="28"/>
        </w:rPr>
        <w:t xml:space="preserve"> Способы оценки уровня доходов, расходов и прибыльности банка.</w:t>
      </w:r>
    </w:p>
    <w:p w:rsidR="00623318" w:rsidRDefault="00DD2BD1" w:rsidP="008C0060">
      <w:pPr>
        <w:numPr>
          <w:ilvl w:val="0"/>
          <w:numId w:val="41"/>
        </w:numPr>
        <w:spacing w:line="360" w:lineRule="auto"/>
        <w:jc w:val="both"/>
        <w:rPr>
          <w:rFonts w:ascii="Times New Roman" w:hAnsi="Times New Roman" w:cs="Times New Roman"/>
          <w:szCs w:val="28"/>
        </w:rPr>
      </w:pPr>
      <w:r>
        <w:rPr>
          <w:rFonts w:ascii="Times New Roman" w:hAnsi="Times New Roman" w:cs="Times New Roman"/>
          <w:szCs w:val="28"/>
        </w:rPr>
        <w:t xml:space="preserve"> Непроцентные расходы: понятие, виды и методы оценки. Факторы, определяющие объем непроцентных расходов.</w:t>
      </w:r>
    </w:p>
    <w:p w:rsidR="00623318" w:rsidRDefault="00DD2BD1" w:rsidP="008C0060">
      <w:pPr>
        <w:numPr>
          <w:ilvl w:val="0"/>
          <w:numId w:val="42"/>
        </w:numPr>
        <w:spacing w:line="360" w:lineRule="auto"/>
        <w:jc w:val="both"/>
        <w:rPr>
          <w:rFonts w:ascii="Times New Roman" w:hAnsi="Times New Roman" w:cs="Times New Roman"/>
          <w:szCs w:val="28"/>
        </w:rPr>
      </w:pPr>
      <w:r>
        <w:rPr>
          <w:rFonts w:ascii="Times New Roman" w:hAnsi="Times New Roman" w:cs="Times New Roman"/>
          <w:szCs w:val="28"/>
        </w:rPr>
        <w:t xml:space="preserve"> Стабильные и нестабильные доходы коммерческого банка, их источники и соотношение.</w:t>
      </w:r>
    </w:p>
    <w:p w:rsidR="00623318" w:rsidRDefault="00DD2BD1" w:rsidP="008C0060">
      <w:pPr>
        <w:numPr>
          <w:ilvl w:val="0"/>
          <w:numId w:val="43"/>
        </w:numPr>
        <w:spacing w:line="360" w:lineRule="auto"/>
        <w:jc w:val="both"/>
        <w:rPr>
          <w:rFonts w:ascii="Times New Roman" w:hAnsi="Times New Roman" w:cs="Times New Roman"/>
          <w:szCs w:val="28"/>
        </w:rPr>
      </w:pPr>
      <w:r>
        <w:rPr>
          <w:rFonts w:ascii="Times New Roman" w:hAnsi="Times New Roman" w:cs="Times New Roman"/>
          <w:szCs w:val="28"/>
        </w:rPr>
        <w:t xml:space="preserve"> Современные тенденции развития кредитования предприятий и населения в России.</w:t>
      </w:r>
    </w:p>
    <w:p w:rsidR="00623318" w:rsidRDefault="00DD2BD1" w:rsidP="008C0060">
      <w:pPr>
        <w:numPr>
          <w:ilvl w:val="0"/>
          <w:numId w:val="44"/>
        </w:numPr>
        <w:spacing w:line="360" w:lineRule="auto"/>
        <w:jc w:val="both"/>
        <w:rPr>
          <w:rFonts w:ascii="Times New Roman" w:hAnsi="Times New Roman" w:cs="Times New Roman"/>
          <w:szCs w:val="28"/>
        </w:rPr>
      </w:pPr>
      <w:r>
        <w:rPr>
          <w:rFonts w:ascii="Times New Roman" w:hAnsi="Times New Roman" w:cs="Times New Roman"/>
          <w:szCs w:val="28"/>
        </w:rPr>
        <w:t>Понятие кредитной операции. Условия, субъекты и объекты кредитования.</w:t>
      </w:r>
    </w:p>
    <w:p w:rsidR="00623318" w:rsidRDefault="00DD2BD1" w:rsidP="008C0060">
      <w:pPr>
        <w:numPr>
          <w:ilvl w:val="0"/>
          <w:numId w:val="45"/>
        </w:numPr>
        <w:spacing w:line="360" w:lineRule="auto"/>
        <w:jc w:val="both"/>
        <w:rPr>
          <w:rFonts w:ascii="Times New Roman" w:hAnsi="Times New Roman" w:cs="Times New Roman"/>
          <w:szCs w:val="28"/>
        </w:rPr>
      </w:pPr>
      <w:r>
        <w:rPr>
          <w:rFonts w:ascii="Times New Roman" w:hAnsi="Times New Roman" w:cs="Times New Roman"/>
          <w:szCs w:val="28"/>
        </w:rPr>
        <w:t>Законодательные основы взаимоотношения банка с клиентом в процессе кредитования. Нормативное регулирование кредитной деятельности банка.</w:t>
      </w:r>
    </w:p>
    <w:p w:rsidR="00623318" w:rsidRDefault="00DD2BD1" w:rsidP="008C0060">
      <w:pPr>
        <w:numPr>
          <w:ilvl w:val="0"/>
          <w:numId w:val="46"/>
        </w:numPr>
        <w:spacing w:line="360" w:lineRule="auto"/>
        <w:jc w:val="both"/>
        <w:rPr>
          <w:rFonts w:ascii="Times New Roman" w:hAnsi="Times New Roman" w:cs="Times New Roman"/>
          <w:szCs w:val="28"/>
        </w:rPr>
      </w:pPr>
      <w:r>
        <w:rPr>
          <w:rFonts w:ascii="Times New Roman" w:hAnsi="Times New Roman" w:cs="Times New Roman"/>
          <w:szCs w:val="28"/>
        </w:rPr>
        <w:t xml:space="preserve"> Кредитная политика банка: назначение и содержание.</w:t>
      </w:r>
    </w:p>
    <w:p w:rsidR="00623318" w:rsidRDefault="00DD2BD1" w:rsidP="008C0060">
      <w:pPr>
        <w:numPr>
          <w:ilvl w:val="0"/>
          <w:numId w:val="47"/>
        </w:numPr>
        <w:spacing w:line="360" w:lineRule="auto"/>
        <w:jc w:val="both"/>
        <w:rPr>
          <w:rFonts w:ascii="Times New Roman" w:hAnsi="Times New Roman" w:cs="Times New Roman"/>
          <w:szCs w:val="28"/>
        </w:rPr>
      </w:pPr>
      <w:r>
        <w:rPr>
          <w:rFonts w:ascii="Times New Roman" w:hAnsi="Times New Roman" w:cs="Times New Roman"/>
          <w:szCs w:val="28"/>
        </w:rPr>
        <w:t xml:space="preserve"> Этапы кредитования и их характеристика. </w:t>
      </w:r>
    </w:p>
    <w:p w:rsidR="00623318" w:rsidRDefault="00DD2BD1" w:rsidP="008C0060">
      <w:pPr>
        <w:numPr>
          <w:ilvl w:val="0"/>
          <w:numId w:val="48"/>
        </w:numPr>
        <w:spacing w:line="360" w:lineRule="auto"/>
        <w:jc w:val="both"/>
        <w:rPr>
          <w:rFonts w:ascii="Times New Roman" w:hAnsi="Times New Roman" w:cs="Times New Roman"/>
          <w:szCs w:val="28"/>
        </w:rPr>
      </w:pPr>
      <w:r>
        <w:rPr>
          <w:rFonts w:ascii="Times New Roman" w:hAnsi="Times New Roman" w:cs="Times New Roman"/>
          <w:szCs w:val="28"/>
        </w:rPr>
        <w:t>Организация кредитования в банке. Процедура рассмотрения кредитной заявки клиента.</w:t>
      </w:r>
    </w:p>
    <w:p w:rsidR="00623318" w:rsidRDefault="00DD2BD1" w:rsidP="008C0060">
      <w:pPr>
        <w:numPr>
          <w:ilvl w:val="0"/>
          <w:numId w:val="49"/>
        </w:numPr>
        <w:spacing w:line="360" w:lineRule="auto"/>
        <w:jc w:val="both"/>
        <w:rPr>
          <w:rFonts w:ascii="Times New Roman" w:hAnsi="Times New Roman" w:cs="Times New Roman"/>
          <w:szCs w:val="28"/>
        </w:rPr>
      </w:pPr>
      <w:r>
        <w:rPr>
          <w:rFonts w:ascii="Times New Roman" w:hAnsi="Times New Roman" w:cs="Times New Roman"/>
          <w:szCs w:val="28"/>
        </w:rPr>
        <w:lastRenderedPageBreak/>
        <w:t xml:space="preserve"> Кредитная документация, представляемая банку на начальном и последующих этапах кредитования. Ее назначение, направления анализа различными подразделениями банка. </w:t>
      </w:r>
    </w:p>
    <w:p w:rsidR="00623318" w:rsidRDefault="00DD2BD1" w:rsidP="008C0060">
      <w:pPr>
        <w:numPr>
          <w:ilvl w:val="0"/>
          <w:numId w:val="50"/>
        </w:numPr>
        <w:spacing w:line="360" w:lineRule="auto"/>
        <w:jc w:val="both"/>
        <w:rPr>
          <w:rFonts w:ascii="Times New Roman" w:hAnsi="Times New Roman" w:cs="Times New Roman"/>
          <w:szCs w:val="28"/>
        </w:rPr>
      </w:pPr>
      <w:r>
        <w:rPr>
          <w:rFonts w:ascii="Times New Roman" w:hAnsi="Times New Roman" w:cs="Times New Roman"/>
          <w:szCs w:val="28"/>
        </w:rPr>
        <w:t xml:space="preserve"> Современная практика предоставления и погашения кредитов. </w:t>
      </w:r>
    </w:p>
    <w:p w:rsidR="00623318" w:rsidRDefault="00DD2BD1" w:rsidP="008C0060">
      <w:pPr>
        <w:numPr>
          <w:ilvl w:val="0"/>
          <w:numId w:val="51"/>
        </w:numPr>
        <w:spacing w:line="360" w:lineRule="auto"/>
        <w:jc w:val="both"/>
        <w:rPr>
          <w:rFonts w:ascii="Times New Roman" w:hAnsi="Times New Roman" w:cs="Times New Roman"/>
          <w:szCs w:val="28"/>
        </w:rPr>
      </w:pPr>
      <w:r>
        <w:rPr>
          <w:rFonts w:ascii="Times New Roman" w:hAnsi="Times New Roman" w:cs="Times New Roman"/>
          <w:szCs w:val="28"/>
        </w:rPr>
        <w:t xml:space="preserve"> Виды кредитов, критерии их классификации.</w:t>
      </w:r>
    </w:p>
    <w:p w:rsidR="00623318" w:rsidRDefault="00DD2BD1" w:rsidP="008C0060">
      <w:pPr>
        <w:numPr>
          <w:ilvl w:val="0"/>
          <w:numId w:val="52"/>
        </w:numPr>
        <w:spacing w:line="360" w:lineRule="auto"/>
        <w:jc w:val="both"/>
        <w:rPr>
          <w:rFonts w:ascii="Times New Roman" w:hAnsi="Times New Roman" w:cs="Times New Roman"/>
          <w:szCs w:val="28"/>
        </w:rPr>
      </w:pPr>
      <w:r>
        <w:rPr>
          <w:rFonts w:ascii="Times New Roman" w:hAnsi="Times New Roman" w:cs="Times New Roman"/>
          <w:szCs w:val="28"/>
        </w:rPr>
        <w:t xml:space="preserve"> Кредитование текущей (уставной) деятельности предприятий.</w:t>
      </w:r>
    </w:p>
    <w:p w:rsidR="00623318" w:rsidRDefault="00DD2BD1" w:rsidP="008C0060">
      <w:pPr>
        <w:numPr>
          <w:ilvl w:val="0"/>
          <w:numId w:val="53"/>
        </w:numPr>
        <w:spacing w:line="360" w:lineRule="auto"/>
        <w:jc w:val="both"/>
        <w:rPr>
          <w:rFonts w:ascii="Times New Roman" w:hAnsi="Times New Roman" w:cs="Times New Roman"/>
          <w:szCs w:val="28"/>
        </w:rPr>
      </w:pPr>
      <w:r>
        <w:rPr>
          <w:rFonts w:ascii="Times New Roman" w:hAnsi="Times New Roman" w:cs="Times New Roman"/>
          <w:szCs w:val="28"/>
        </w:rPr>
        <w:t xml:space="preserve"> Механизм кредитования с использованием кредитной линии.</w:t>
      </w:r>
    </w:p>
    <w:p w:rsidR="00623318" w:rsidRDefault="00DD2BD1" w:rsidP="008C0060">
      <w:pPr>
        <w:numPr>
          <w:ilvl w:val="0"/>
          <w:numId w:val="54"/>
        </w:numPr>
        <w:spacing w:line="360" w:lineRule="auto"/>
        <w:jc w:val="both"/>
        <w:rPr>
          <w:rFonts w:ascii="Times New Roman" w:hAnsi="Times New Roman" w:cs="Times New Roman"/>
          <w:szCs w:val="28"/>
        </w:rPr>
      </w:pPr>
      <w:r>
        <w:rPr>
          <w:rFonts w:ascii="Times New Roman" w:hAnsi="Times New Roman" w:cs="Times New Roman"/>
          <w:szCs w:val="28"/>
        </w:rPr>
        <w:t xml:space="preserve"> Овердрафт: условия и порядок кредитования.</w:t>
      </w:r>
    </w:p>
    <w:p w:rsidR="00623318" w:rsidRDefault="00DD2BD1" w:rsidP="008C0060">
      <w:pPr>
        <w:numPr>
          <w:ilvl w:val="0"/>
          <w:numId w:val="55"/>
        </w:numPr>
        <w:spacing w:line="360" w:lineRule="auto"/>
        <w:jc w:val="both"/>
        <w:rPr>
          <w:rFonts w:ascii="Times New Roman" w:hAnsi="Times New Roman" w:cs="Times New Roman"/>
          <w:szCs w:val="28"/>
        </w:rPr>
      </w:pPr>
      <w:r>
        <w:rPr>
          <w:rFonts w:ascii="Times New Roman" w:hAnsi="Times New Roman" w:cs="Times New Roman"/>
          <w:szCs w:val="28"/>
        </w:rPr>
        <w:t xml:space="preserve"> Кредитование капитальных вложений.</w:t>
      </w:r>
    </w:p>
    <w:p w:rsidR="00623318" w:rsidRDefault="00DD2BD1" w:rsidP="008C0060">
      <w:pPr>
        <w:numPr>
          <w:ilvl w:val="0"/>
          <w:numId w:val="56"/>
        </w:numPr>
        <w:spacing w:line="360" w:lineRule="auto"/>
        <w:jc w:val="both"/>
        <w:rPr>
          <w:rFonts w:ascii="Times New Roman" w:hAnsi="Times New Roman" w:cs="Times New Roman"/>
          <w:szCs w:val="28"/>
        </w:rPr>
      </w:pPr>
      <w:r>
        <w:rPr>
          <w:rFonts w:ascii="Times New Roman" w:hAnsi="Times New Roman" w:cs="Times New Roman"/>
          <w:szCs w:val="28"/>
        </w:rPr>
        <w:t xml:space="preserve"> Характеристика механизма ипотечного кредитования.</w:t>
      </w:r>
    </w:p>
    <w:p w:rsidR="00623318" w:rsidRDefault="00DD2BD1" w:rsidP="008C0060">
      <w:pPr>
        <w:numPr>
          <w:ilvl w:val="0"/>
          <w:numId w:val="57"/>
        </w:numPr>
        <w:spacing w:line="360" w:lineRule="auto"/>
        <w:jc w:val="both"/>
        <w:rPr>
          <w:rFonts w:ascii="Times New Roman" w:hAnsi="Times New Roman" w:cs="Times New Roman"/>
          <w:szCs w:val="28"/>
        </w:rPr>
      </w:pPr>
      <w:r>
        <w:rPr>
          <w:rFonts w:ascii="Times New Roman" w:hAnsi="Times New Roman" w:cs="Times New Roman"/>
          <w:szCs w:val="28"/>
        </w:rPr>
        <w:t xml:space="preserve"> Особенности выдачи и погашения потребительских ссуд.</w:t>
      </w:r>
    </w:p>
    <w:p w:rsidR="00623318" w:rsidRDefault="00DD2BD1" w:rsidP="008C0060">
      <w:pPr>
        <w:numPr>
          <w:ilvl w:val="0"/>
          <w:numId w:val="58"/>
        </w:numPr>
        <w:spacing w:line="360" w:lineRule="auto"/>
        <w:jc w:val="both"/>
        <w:rPr>
          <w:rFonts w:ascii="Times New Roman" w:hAnsi="Times New Roman" w:cs="Times New Roman"/>
          <w:szCs w:val="28"/>
        </w:rPr>
      </w:pPr>
      <w:r>
        <w:rPr>
          <w:rFonts w:ascii="Times New Roman" w:hAnsi="Times New Roman" w:cs="Times New Roman"/>
          <w:szCs w:val="28"/>
        </w:rPr>
        <w:t xml:space="preserve"> Особенности обслуживания консорциальных кредитов.</w:t>
      </w:r>
    </w:p>
    <w:p w:rsidR="00623318" w:rsidRDefault="00DD2BD1" w:rsidP="008C0060">
      <w:pPr>
        <w:numPr>
          <w:ilvl w:val="0"/>
          <w:numId w:val="59"/>
        </w:numPr>
        <w:spacing w:line="360" w:lineRule="auto"/>
        <w:jc w:val="both"/>
        <w:rPr>
          <w:rFonts w:ascii="Times New Roman" w:hAnsi="Times New Roman" w:cs="Times New Roman"/>
          <w:szCs w:val="28"/>
        </w:rPr>
      </w:pPr>
      <w:r>
        <w:rPr>
          <w:rFonts w:ascii="Times New Roman" w:hAnsi="Times New Roman" w:cs="Times New Roman"/>
          <w:szCs w:val="28"/>
        </w:rPr>
        <w:t xml:space="preserve"> Лимит кредитования клиентов банка: его назначение, сфера применения, порядок расчета.</w:t>
      </w:r>
    </w:p>
    <w:p w:rsidR="00623318" w:rsidRDefault="00DD2BD1" w:rsidP="008C0060">
      <w:pPr>
        <w:numPr>
          <w:ilvl w:val="0"/>
          <w:numId w:val="60"/>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и критерии оценки кредитоспособности заемщика.</w:t>
      </w:r>
    </w:p>
    <w:p w:rsidR="00623318" w:rsidRDefault="00DD2BD1" w:rsidP="008C0060">
      <w:pPr>
        <w:numPr>
          <w:ilvl w:val="0"/>
          <w:numId w:val="61"/>
        </w:numPr>
        <w:spacing w:line="360" w:lineRule="auto"/>
        <w:jc w:val="both"/>
        <w:rPr>
          <w:rFonts w:ascii="Times New Roman" w:hAnsi="Times New Roman" w:cs="Times New Roman"/>
          <w:szCs w:val="28"/>
        </w:rPr>
      </w:pPr>
      <w:r>
        <w:rPr>
          <w:rFonts w:ascii="Times New Roman" w:hAnsi="Times New Roman" w:cs="Times New Roman"/>
          <w:szCs w:val="28"/>
        </w:rPr>
        <w:t xml:space="preserve"> Методы оценки кредитоспособности крупных и средних клиентов.</w:t>
      </w:r>
    </w:p>
    <w:p w:rsidR="00623318" w:rsidRDefault="00DD2BD1" w:rsidP="008C0060">
      <w:pPr>
        <w:numPr>
          <w:ilvl w:val="0"/>
          <w:numId w:val="62"/>
        </w:numPr>
        <w:spacing w:line="360" w:lineRule="auto"/>
        <w:jc w:val="both"/>
        <w:rPr>
          <w:rFonts w:ascii="Times New Roman" w:hAnsi="Times New Roman" w:cs="Times New Roman"/>
          <w:szCs w:val="28"/>
        </w:rPr>
      </w:pPr>
      <w:r>
        <w:rPr>
          <w:rFonts w:ascii="Times New Roman" w:hAnsi="Times New Roman" w:cs="Times New Roman"/>
          <w:szCs w:val="28"/>
        </w:rPr>
        <w:t>Оценка делового риска при кредитовании клиента банка.</w:t>
      </w:r>
    </w:p>
    <w:p w:rsidR="00623318" w:rsidRDefault="00DD2BD1" w:rsidP="008C0060">
      <w:pPr>
        <w:numPr>
          <w:ilvl w:val="0"/>
          <w:numId w:val="63"/>
        </w:numPr>
        <w:spacing w:line="360" w:lineRule="auto"/>
        <w:jc w:val="both"/>
        <w:rPr>
          <w:rFonts w:ascii="Times New Roman" w:hAnsi="Times New Roman" w:cs="Times New Roman"/>
          <w:szCs w:val="28"/>
        </w:rPr>
      </w:pPr>
      <w:r>
        <w:rPr>
          <w:rFonts w:ascii="Times New Roman" w:hAnsi="Times New Roman" w:cs="Times New Roman"/>
          <w:szCs w:val="28"/>
        </w:rPr>
        <w:t xml:space="preserve"> Оценка кредитоспособности малых предприятий и физических лиц.</w:t>
      </w:r>
    </w:p>
    <w:p w:rsidR="00623318" w:rsidRDefault="00DD2BD1" w:rsidP="008C0060">
      <w:pPr>
        <w:numPr>
          <w:ilvl w:val="0"/>
          <w:numId w:val="64"/>
        </w:numPr>
        <w:spacing w:line="360" w:lineRule="auto"/>
        <w:jc w:val="both"/>
        <w:rPr>
          <w:rFonts w:ascii="Times New Roman" w:hAnsi="Times New Roman" w:cs="Times New Roman"/>
          <w:szCs w:val="28"/>
        </w:rPr>
      </w:pPr>
      <w:r>
        <w:rPr>
          <w:rFonts w:ascii="Times New Roman" w:hAnsi="Times New Roman" w:cs="Times New Roman"/>
          <w:szCs w:val="28"/>
        </w:rPr>
        <w:t xml:space="preserve"> Понятие кредитного риска, методы его оценки и регулирования.</w:t>
      </w:r>
    </w:p>
    <w:p w:rsidR="00623318" w:rsidRDefault="00DD2BD1" w:rsidP="008C0060">
      <w:pPr>
        <w:numPr>
          <w:ilvl w:val="0"/>
          <w:numId w:val="65"/>
        </w:numPr>
        <w:spacing w:line="360" w:lineRule="auto"/>
        <w:jc w:val="both"/>
        <w:rPr>
          <w:rFonts w:ascii="Times New Roman" w:hAnsi="Times New Roman" w:cs="Times New Roman"/>
          <w:szCs w:val="28"/>
        </w:rPr>
      </w:pPr>
      <w:r>
        <w:rPr>
          <w:rFonts w:ascii="Times New Roman" w:hAnsi="Times New Roman" w:cs="Times New Roman"/>
          <w:szCs w:val="28"/>
        </w:rPr>
        <w:t xml:space="preserve"> Система показателей, используемых для оценки финансового состояния заемщика. Их экономическое содержание, методика расчета.</w:t>
      </w:r>
    </w:p>
    <w:p w:rsidR="00623318" w:rsidRDefault="00DD2BD1" w:rsidP="008C0060">
      <w:pPr>
        <w:numPr>
          <w:ilvl w:val="0"/>
          <w:numId w:val="66"/>
        </w:numPr>
        <w:spacing w:line="360" w:lineRule="auto"/>
        <w:jc w:val="both"/>
        <w:rPr>
          <w:rFonts w:ascii="Times New Roman" w:hAnsi="Times New Roman" w:cs="Times New Roman"/>
          <w:szCs w:val="28"/>
        </w:rPr>
      </w:pPr>
      <w:r>
        <w:rPr>
          <w:rFonts w:ascii="Times New Roman" w:hAnsi="Times New Roman" w:cs="Times New Roman"/>
          <w:szCs w:val="28"/>
        </w:rPr>
        <w:t xml:space="preserve"> Анализ денежных потоков и его использование при оценке кредитоспособности заемщика.</w:t>
      </w:r>
    </w:p>
    <w:p w:rsidR="00623318" w:rsidRDefault="00DD2BD1" w:rsidP="008C0060">
      <w:pPr>
        <w:numPr>
          <w:ilvl w:val="0"/>
          <w:numId w:val="67"/>
        </w:numPr>
        <w:spacing w:line="360" w:lineRule="auto"/>
        <w:jc w:val="both"/>
        <w:rPr>
          <w:rFonts w:ascii="Times New Roman" w:hAnsi="Times New Roman" w:cs="Times New Roman"/>
          <w:szCs w:val="28"/>
        </w:rPr>
      </w:pPr>
      <w:r>
        <w:rPr>
          <w:rFonts w:ascii="Times New Roman" w:hAnsi="Times New Roman" w:cs="Times New Roman"/>
          <w:szCs w:val="28"/>
        </w:rPr>
        <w:t xml:space="preserve"> Коэффициенты финансового рычага, используемые при оценке кредитоспособности заемщика: виды и методика расчета.</w:t>
      </w:r>
    </w:p>
    <w:p w:rsidR="00623318" w:rsidRDefault="00DD2BD1" w:rsidP="008C0060">
      <w:pPr>
        <w:numPr>
          <w:ilvl w:val="0"/>
          <w:numId w:val="68"/>
        </w:numPr>
        <w:spacing w:line="360" w:lineRule="auto"/>
        <w:jc w:val="both"/>
        <w:rPr>
          <w:rFonts w:ascii="Times New Roman" w:hAnsi="Times New Roman" w:cs="Times New Roman"/>
          <w:szCs w:val="28"/>
        </w:rPr>
      </w:pPr>
      <w:r>
        <w:rPr>
          <w:rFonts w:ascii="Times New Roman" w:hAnsi="Times New Roman" w:cs="Times New Roman"/>
          <w:szCs w:val="28"/>
        </w:rPr>
        <w:t xml:space="preserve"> Источники информации для оценки кредитоспособности клиентов, их оценка применительно к российским условиям.</w:t>
      </w:r>
    </w:p>
    <w:p w:rsidR="00623318" w:rsidRDefault="00DD2BD1" w:rsidP="008C0060">
      <w:pPr>
        <w:numPr>
          <w:ilvl w:val="0"/>
          <w:numId w:val="69"/>
        </w:numPr>
        <w:spacing w:line="360" w:lineRule="auto"/>
        <w:jc w:val="both"/>
        <w:rPr>
          <w:rFonts w:ascii="Times New Roman" w:hAnsi="Times New Roman" w:cs="Times New Roman"/>
          <w:szCs w:val="28"/>
        </w:rPr>
      </w:pPr>
      <w:r>
        <w:rPr>
          <w:rFonts w:ascii="Times New Roman" w:hAnsi="Times New Roman" w:cs="Times New Roman"/>
          <w:szCs w:val="28"/>
        </w:rPr>
        <w:t xml:space="preserve"> Коэффициенты ликвидности баланса клиента банка: экономическое содержание, виды и методы расчета.</w:t>
      </w:r>
    </w:p>
    <w:p w:rsidR="00623318" w:rsidRDefault="00DD2BD1" w:rsidP="008C0060">
      <w:pPr>
        <w:numPr>
          <w:ilvl w:val="0"/>
          <w:numId w:val="70"/>
        </w:numPr>
        <w:spacing w:line="360" w:lineRule="auto"/>
        <w:ind w:left="120" w:hanging="120"/>
        <w:jc w:val="both"/>
        <w:rPr>
          <w:rFonts w:ascii="Times New Roman" w:hAnsi="Times New Roman" w:cs="Times New Roman"/>
          <w:szCs w:val="28"/>
        </w:rPr>
      </w:pPr>
      <w:r>
        <w:rPr>
          <w:rFonts w:ascii="Times New Roman" w:hAnsi="Times New Roman" w:cs="Times New Roman"/>
          <w:szCs w:val="28"/>
        </w:rPr>
        <w:t xml:space="preserve"> Кредитный договор: форма, содержание. Сопутствующие договора.</w:t>
      </w:r>
    </w:p>
    <w:p w:rsidR="00623318" w:rsidRDefault="00DD2BD1" w:rsidP="008C0060">
      <w:pPr>
        <w:numPr>
          <w:ilvl w:val="0"/>
          <w:numId w:val="71"/>
        </w:numPr>
        <w:spacing w:line="360" w:lineRule="auto"/>
        <w:ind w:left="120" w:hanging="120"/>
        <w:jc w:val="both"/>
        <w:rPr>
          <w:rFonts w:ascii="Times New Roman" w:hAnsi="Times New Roman" w:cs="Times New Roman"/>
          <w:szCs w:val="28"/>
        </w:rPr>
      </w:pPr>
      <w:r>
        <w:rPr>
          <w:rFonts w:ascii="Times New Roman" w:hAnsi="Times New Roman" w:cs="Times New Roman"/>
          <w:szCs w:val="28"/>
        </w:rPr>
        <w:lastRenderedPageBreak/>
        <w:t xml:space="preserve">Работа банка с проблемными кредитами. </w:t>
      </w:r>
    </w:p>
    <w:p w:rsidR="00623318" w:rsidRDefault="00DD2BD1" w:rsidP="008C0060">
      <w:pPr>
        <w:numPr>
          <w:ilvl w:val="0"/>
          <w:numId w:val="72"/>
        </w:numPr>
        <w:spacing w:line="360" w:lineRule="auto"/>
        <w:ind w:left="120" w:hanging="120"/>
        <w:jc w:val="both"/>
        <w:rPr>
          <w:rFonts w:ascii="Times New Roman" w:hAnsi="Times New Roman" w:cs="Times New Roman"/>
          <w:szCs w:val="28"/>
        </w:rPr>
      </w:pPr>
      <w:r>
        <w:rPr>
          <w:rFonts w:ascii="Times New Roman" w:hAnsi="Times New Roman" w:cs="Times New Roman"/>
          <w:szCs w:val="28"/>
        </w:rPr>
        <w:t>Цель и порядок создания резервов на возможные потери по ссудам, использование резерва. Классификация ссуд в целях создания резерва.</w:t>
      </w:r>
    </w:p>
    <w:p w:rsidR="00623318" w:rsidRDefault="00DD2BD1" w:rsidP="008C0060">
      <w:pPr>
        <w:numPr>
          <w:ilvl w:val="0"/>
          <w:numId w:val="73"/>
        </w:numPr>
        <w:spacing w:line="360" w:lineRule="auto"/>
        <w:ind w:left="120" w:hanging="120"/>
        <w:jc w:val="both"/>
        <w:rPr>
          <w:rFonts w:ascii="Times New Roman" w:hAnsi="Times New Roman" w:cs="Times New Roman"/>
          <w:szCs w:val="28"/>
        </w:rPr>
      </w:pPr>
      <w:r>
        <w:rPr>
          <w:rFonts w:ascii="Times New Roman" w:hAnsi="Times New Roman" w:cs="Times New Roman"/>
          <w:szCs w:val="28"/>
        </w:rPr>
        <w:t>Формы обеспечения возвратности кредитов.</w:t>
      </w:r>
    </w:p>
    <w:p w:rsidR="00623318" w:rsidRDefault="00DD2BD1" w:rsidP="008C0060">
      <w:pPr>
        <w:numPr>
          <w:ilvl w:val="0"/>
          <w:numId w:val="74"/>
        </w:numPr>
        <w:spacing w:line="360" w:lineRule="auto"/>
        <w:jc w:val="both"/>
        <w:rPr>
          <w:rFonts w:ascii="Times New Roman" w:hAnsi="Times New Roman" w:cs="Times New Roman"/>
          <w:szCs w:val="28"/>
        </w:rPr>
      </w:pPr>
      <w:r>
        <w:rPr>
          <w:rFonts w:ascii="Times New Roman" w:hAnsi="Times New Roman" w:cs="Times New Roman"/>
          <w:szCs w:val="28"/>
        </w:rPr>
        <w:t xml:space="preserve">Организация межбанковских расчетов, порядок и условия установления межбанковских корреспондентских отношений. </w:t>
      </w:r>
    </w:p>
    <w:p w:rsidR="00623318" w:rsidRDefault="00DD2BD1" w:rsidP="008C0060">
      <w:pPr>
        <w:numPr>
          <w:ilvl w:val="0"/>
          <w:numId w:val="75"/>
        </w:numPr>
        <w:spacing w:line="360" w:lineRule="auto"/>
        <w:jc w:val="both"/>
        <w:rPr>
          <w:rFonts w:ascii="Times New Roman" w:hAnsi="Times New Roman" w:cs="Times New Roman"/>
          <w:szCs w:val="28"/>
        </w:rPr>
      </w:pPr>
      <w:r>
        <w:rPr>
          <w:rFonts w:ascii="Times New Roman" w:hAnsi="Times New Roman" w:cs="Times New Roman"/>
          <w:szCs w:val="28"/>
        </w:rPr>
        <w:t xml:space="preserve">Формы расчетов, их краткая характеристика, принципы организации безналичных расчетов, понятие дебетовых и кредитовых переводов. </w:t>
      </w:r>
    </w:p>
    <w:p w:rsidR="00623318" w:rsidRDefault="00DD2BD1" w:rsidP="008C0060">
      <w:pPr>
        <w:numPr>
          <w:ilvl w:val="0"/>
          <w:numId w:val="76"/>
        </w:numPr>
        <w:spacing w:line="360" w:lineRule="auto"/>
        <w:jc w:val="both"/>
        <w:rPr>
          <w:rFonts w:ascii="Times New Roman" w:hAnsi="Times New Roman" w:cs="Times New Roman"/>
          <w:szCs w:val="28"/>
        </w:rPr>
      </w:pPr>
      <w:r>
        <w:rPr>
          <w:rFonts w:ascii="Times New Roman" w:hAnsi="Times New Roman" w:cs="Times New Roman"/>
          <w:szCs w:val="28"/>
        </w:rPr>
        <w:t xml:space="preserve">Инструменты безналичных расчетов, их краткая характеристика, особенности использования. Факторы, влияющие на выбор контрагентами способа расчетов.  </w:t>
      </w:r>
    </w:p>
    <w:p w:rsidR="00623318" w:rsidRDefault="00DD2BD1" w:rsidP="008C0060">
      <w:pPr>
        <w:numPr>
          <w:ilvl w:val="0"/>
          <w:numId w:val="77"/>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Электронные банковские услуги. Банковские карты.  </w:t>
      </w:r>
    </w:p>
    <w:p w:rsidR="00623318" w:rsidRDefault="00DD2BD1" w:rsidP="008C0060">
      <w:pPr>
        <w:numPr>
          <w:ilvl w:val="0"/>
          <w:numId w:val="78"/>
        </w:numPr>
        <w:spacing w:line="360" w:lineRule="auto"/>
        <w:jc w:val="both"/>
        <w:rPr>
          <w:rFonts w:ascii="Times New Roman" w:hAnsi="Times New Roman" w:cs="Times New Roman"/>
          <w:szCs w:val="28"/>
        </w:rPr>
      </w:pPr>
      <w:r>
        <w:rPr>
          <w:rFonts w:ascii="Times New Roman" w:hAnsi="Times New Roman" w:cs="Times New Roman"/>
          <w:szCs w:val="28"/>
        </w:rPr>
        <w:t xml:space="preserve">Инкассовое поручение: сфера применения, особенности использования, порядок и очередность списания средств при недостатке денег на счете клиента.  </w:t>
      </w:r>
    </w:p>
    <w:p w:rsidR="00623318" w:rsidRDefault="00DD2BD1" w:rsidP="008C0060">
      <w:pPr>
        <w:numPr>
          <w:ilvl w:val="0"/>
          <w:numId w:val="79"/>
        </w:numPr>
        <w:spacing w:line="360" w:lineRule="auto"/>
        <w:jc w:val="both"/>
        <w:rPr>
          <w:rFonts w:ascii="Times New Roman" w:hAnsi="Times New Roman" w:cs="Times New Roman"/>
          <w:szCs w:val="28"/>
        </w:rPr>
      </w:pPr>
      <w:r>
        <w:rPr>
          <w:rFonts w:ascii="Times New Roman" w:hAnsi="Times New Roman" w:cs="Times New Roman"/>
          <w:szCs w:val="28"/>
        </w:rPr>
        <w:t xml:space="preserve">Клиринг: понятие, виды, сфера и особенности применения.  </w:t>
      </w:r>
    </w:p>
    <w:p w:rsidR="00623318" w:rsidRDefault="00DD2BD1" w:rsidP="008C0060">
      <w:pPr>
        <w:numPr>
          <w:ilvl w:val="0"/>
          <w:numId w:val="80"/>
        </w:numPr>
        <w:spacing w:line="360" w:lineRule="auto"/>
        <w:jc w:val="both"/>
        <w:rPr>
          <w:rFonts w:ascii="Times New Roman" w:hAnsi="Times New Roman" w:cs="Times New Roman"/>
          <w:szCs w:val="28"/>
        </w:rPr>
      </w:pPr>
      <w:r>
        <w:rPr>
          <w:rFonts w:ascii="Times New Roman" w:hAnsi="Times New Roman" w:cs="Times New Roman"/>
          <w:szCs w:val="28"/>
        </w:rPr>
        <w:t xml:space="preserve">Концепция развития расчетной сети Банка России: содержание, этапы реализации.  </w:t>
      </w:r>
    </w:p>
    <w:p w:rsidR="00623318" w:rsidRDefault="00DD2BD1" w:rsidP="008C0060">
      <w:pPr>
        <w:numPr>
          <w:ilvl w:val="0"/>
          <w:numId w:val="81"/>
        </w:numPr>
        <w:spacing w:line="360" w:lineRule="auto"/>
        <w:jc w:val="both"/>
        <w:rPr>
          <w:rFonts w:ascii="Times New Roman" w:hAnsi="Times New Roman" w:cs="Times New Roman"/>
          <w:szCs w:val="28"/>
        </w:rPr>
      </w:pPr>
      <w:r>
        <w:rPr>
          <w:rFonts w:ascii="Times New Roman" w:hAnsi="Times New Roman" w:cs="Times New Roman"/>
          <w:szCs w:val="28"/>
        </w:rPr>
        <w:t xml:space="preserve">Порядок расчетов с использованием аккредитива.  </w:t>
      </w:r>
    </w:p>
    <w:p w:rsidR="00623318" w:rsidRDefault="00DD2BD1" w:rsidP="008C0060">
      <w:pPr>
        <w:numPr>
          <w:ilvl w:val="0"/>
          <w:numId w:val="82"/>
        </w:numPr>
        <w:spacing w:line="360" w:lineRule="auto"/>
        <w:jc w:val="both"/>
        <w:rPr>
          <w:rFonts w:ascii="Times New Roman" w:hAnsi="Times New Roman" w:cs="Times New Roman"/>
          <w:szCs w:val="28"/>
        </w:rPr>
      </w:pPr>
      <w:r>
        <w:rPr>
          <w:rFonts w:ascii="Times New Roman" w:hAnsi="Times New Roman" w:cs="Times New Roman"/>
          <w:szCs w:val="28"/>
        </w:rPr>
        <w:t xml:space="preserve">Порядок расчетов с использованием чеков.  </w:t>
      </w:r>
    </w:p>
    <w:p w:rsidR="00623318" w:rsidRDefault="00DD2BD1" w:rsidP="008C0060">
      <w:pPr>
        <w:numPr>
          <w:ilvl w:val="0"/>
          <w:numId w:val="83"/>
        </w:numPr>
        <w:spacing w:line="360" w:lineRule="auto"/>
        <w:jc w:val="both"/>
        <w:rPr>
          <w:rFonts w:ascii="Times New Roman" w:hAnsi="Times New Roman" w:cs="Times New Roman"/>
          <w:szCs w:val="28"/>
        </w:rPr>
      </w:pPr>
      <w:r>
        <w:rPr>
          <w:rFonts w:ascii="Times New Roman" w:hAnsi="Times New Roman" w:cs="Times New Roman"/>
          <w:szCs w:val="28"/>
        </w:rPr>
        <w:t xml:space="preserve">Расчеты платежными поручениями и платежными требованиями.  </w:t>
      </w:r>
    </w:p>
    <w:p w:rsidR="00623318" w:rsidRDefault="00DD2BD1" w:rsidP="008C0060">
      <w:pPr>
        <w:numPr>
          <w:ilvl w:val="0"/>
          <w:numId w:val="84"/>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Организация безналичных расчетов в России.  </w:t>
      </w:r>
    </w:p>
    <w:p w:rsidR="00623318" w:rsidRDefault="00DD2BD1" w:rsidP="008C0060">
      <w:pPr>
        <w:numPr>
          <w:ilvl w:val="0"/>
          <w:numId w:val="85"/>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Инкассирование и </w:t>
      </w:r>
      <w:proofErr w:type="spellStart"/>
      <w:r>
        <w:rPr>
          <w:rFonts w:ascii="Times New Roman" w:hAnsi="Times New Roman" w:cs="Times New Roman"/>
          <w:szCs w:val="28"/>
        </w:rPr>
        <w:t>домициляция</w:t>
      </w:r>
      <w:proofErr w:type="spellEnd"/>
      <w:r>
        <w:rPr>
          <w:rFonts w:ascii="Times New Roman" w:hAnsi="Times New Roman" w:cs="Times New Roman"/>
          <w:szCs w:val="28"/>
        </w:rPr>
        <w:t xml:space="preserve"> векселей.  </w:t>
      </w:r>
    </w:p>
    <w:p w:rsidR="00623318" w:rsidRDefault="00DD2BD1" w:rsidP="008C0060">
      <w:pPr>
        <w:numPr>
          <w:ilvl w:val="0"/>
          <w:numId w:val="86"/>
        </w:numPr>
        <w:overflowPunct w:val="0"/>
        <w:spacing w:line="360" w:lineRule="auto"/>
        <w:jc w:val="both"/>
        <w:rPr>
          <w:rFonts w:ascii="Times New Roman" w:hAnsi="Times New Roman" w:cs="Times New Roman"/>
          <w:szCs w:val="28"/>
        </w:rPr>
      </w:pPr>
      <w:r>
        <w:rPr>
          <w:rFonts w:ascii="Times New Roman" w:hAnsi="Times New Roman" w:cs="Times New Roman"/>
          <w:szCs w:val="28"/>
        </w:rPr>
        <w:t>Виды операций банков на рынке ценных бумаг, их краткая характеристика.</w:t>
      </w:r>
    </w:p>
    <w:p w:rsidR="00623318" w:rsidRDefault="00DD2BD1" w:rsidP="008C0060">
      <w:pPr>
        <w:numPr>
          <w:ilvl w:val="0"/>
          <w:numId w:val="87"/>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Выпуск банком собственных ценных бумаг, их краткая характеристика.  </w:t>
      </w:r>
    </w:p>
    <w:p w:rsidR="00623318" w:rsidRDefault="00DD2BD1" w:rsidP="008C0060">
      <w:pPr>
        <w:numPr>
          <w:ilvl w:val="0"/>
          <w:numId w:val="88"/>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Облигации коммерческого банка: цель и порядок выпуска и обращения. </w:t>
      </w:r>
    </w:p>
    <w:p w:rsidR="00623318" w:rsidRDefault="00DD2BD1" w:rsidP="008C0060">
      <w:pPr>
        <w:numPr>
          <w:ilvl w:val="0"/>
          <w:numId w:val="89"/>
        </w:numPr>
        <w:spacing w:line="360" w:lineRule="auto"/>
        <w:ind w:right="-766"/>
        <w:jc w:val="both"/>
        <w:rPr>
          <w:rFonts w:ascii="Times New Roman" w:hAnsi="Times New Roman" w:cs="Times New Roman"/>
          <w:szCs w:val="28"/>
        </w:rPr>
      </w:pPr>
      <w:r>
        <w:rPr>
          <w:rFonts w:ascii="Times New Roman" w:hAnsi="Times New Roman" w:cs="Times New Roman"/>
          <w:szCs w:val="28"/>
        </w:rPr>
        <w:t xml:space="preserve">Акции коммерческого банка: порядок выпуска и обращения.  </w:t>
      </w:r>
    </w:p>
    <w:p w:rsidR="00623318" w:rsidRDefault="00DD2BD1" w:rsidP="008C0060">
      <w:pPr>
        <w:numPr>
          <w:ilvl w:val="0"/>
          <w:numId w:val="90"/>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Сертификаты коммерческого банка: виды, порядок выпуска и обращения.  </w:t>
      </w:r>
    </w:p>
    <w:p w:rsidR="00623318" w:rsidRDefault="00DD2BD1" w:rsidP="008C0060">
      <w:pPr>
        <w:numPr>
          <w:ilvl w:val="0"/>
          <w:numId w:val="91"/>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Нормативное регулирование деятельности коммерческих банков на рынке ценных бумаг: цели, уровни и порядок регулирования.  </w:t>
      </w:r>
    </w:p>
    <w:p w:rsidR="00623318" w:rsidRDefault="00DD2BD1" w:rsidP="008C0060">
      <w:pPr>
        <w:numPr>
          <w:ilvl w:val="0"/>
          <w:numId w:val="92"/>
        </w:numPr>
        <w:spacing w:line="360" w:lineRule="auto"/>
        <w:ind w:right="-1"/>
        <w:jc w:val="both"/>
        <w:rPr>
          <w:rFonts w:ascii="Times New Roman" w:hAnsi="Times New Roman" w:cs="Times New Roman"/>
          <w:szCs w:val="28"/>
        </w:rPr>
      </w:pPr>
      <w:r>
        <w:rPr>
          <w:rFonts w:ascii="Times New Roman" w:hAnsi="Times New Roman" w:cs="Times New Roman"/>
          <w:szCs w:val="28"/>
        </w:rPr>
        <w:lastRenderedPageBreak/>
        <w:t xml:space="preserve">Понятие и роль валютного рынка, нормативное регулирование валютных операций в России.  </w:t>
      </w:r>
    </w:p>
    <w:p w:rsidR="00623318" w:rsidRDefault="00DD2BD1" w:rsidP="008C0060">
      <w:pPr>
        <w:numPr>
          <w:ilvl w:val="0"/>
          <w:numId w:val="93"/>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Валютный курс и методы котировки валюты.  </w:t>
      </w:r>
    </w:p>
    <w:p w:rsidR="00623318" w:rsidRDefault="00DD2BD1" w:rsidP="008C0060">
      <w:pPr>
        <w:numPr>
          <w:ilvl w:val="0"/>
          <w:numId w:val="94"/>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Виды валютных операций коммерческого банка.  </w:t>
      </w:r>
    </w:p>
    <w:p w:rsidR="00623318" w:rsidRDefault="00DD2BD1" w:rsidP="008C0060">
      <w:pPr>
        <w:numPr>
          <w:ilvl w:val="0"/>
          <w:numId w:val="95"/>
        </w:numPr>
        <w:spacing w:line="360" w:lineRule="auto"/>
        <w:ind w:right="-1"/>
        <w:jc w:val="both"/>
        <w:rPr>
          <w:rFonts w:ascii="Times New Roman" w:hAnsi="Times New Roman" w:cs="Times New Roman"/>
          <w:szCs w:val="28"/>
        </w:rPr>
      </w:pPr>
      <w:r>
        <w:rPr>
          <w:rFonts w:ascii="Times New Roman" w:hAnsi="Times New Roman" w:cs="Times New Roman"/>
          <w:szCs w:val="28"/>
        </w:rPr>
        <w:t>Виды валютных позиций.  Порядок расчета открытых позиций.</w:t>
      </w:r>
    </w:p>
    <w:p w:rsidR="00623318" w:rsidRDefault="00DD2BD1" w:rsidP="008C0060">
      <w:pPr>
        <w:numPr>
          <w:ilvl w:val="0"/>
          <w:numId w:val="96"/>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Методы ограничения риска открытых валютных позиций коммерческого банка.  </w:t>
      </w:r>
    </w:p>
    <w:p w:rsidR="00623318" w:rsidRDefault="00DD2BD1" w:rsidP="008C0060">
      <w:pPr>
        <w:numPr>
          <w:ilvl w:val="0"/>
          <w:numId w:val="97"/>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Производные финансовые инструменты. Операции </w:t>
      </w:r>
      <w:proofErr w:type="spellStart"/>
      <w:r>
        <w:rPr>
          <w:rFonts w:ascii="Times New Roman" w:hAnsi="Times New Roman" w:cs="Times New Roman"/>
          <w:szCs w:val="28"/>
        </w:rPr>
        <w:t>репо</w:t>
      </w:r>
      <w:proofErr w:type="spellEnd"/>
      <w:r>
        <w:rPr>
          <w:rFonts w:ascii="Times New Roman" w:hAnsi="Times New Roman" w:cs="Times New Roman"/>
          <w:szCs w:val="28"/>
        </w:rPr>
        <w:t xml:space="preserve">, своп.  </w:t>
      </w:r>
    </w:p>
    <w:p w:rsidR="00623318" w:rsidRDefault="00DD2BD1" w:rsidP="008C0060">
      <w:pPr>
        <w:numPr>
          <w:ilvl w:val="0"/>
          <w:numId w:val="98"/>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Понятие и определение кросс-курса валют.  </w:t>
      </w:r>
    </w:p>
    <w:p w:rsidR="00623318" w:rsidRDefault="00DD2BD1" w:rsidP="008C0060">
      <w:pPr>
        <w:numPr>
          <w:ilvl w:val="0"/>
          <w:numId w:val="99"/>
        </w:numPr>
        <w:spacing w:line="360" w:lineRule="auto"/>
        <w:ind w:right="-1"/>
        <w:jc w:val="both"/>
        <w:rPr>
          <w:rFonts w:ascii="Times New Roman" w:hAnsi="Times New Roman" w:cs="Times New Roman"/>
          <w:szCs w:val="28"/>
        </w:rPr>
      </w:pPr>
      <w:r>
        <w:rPr>
          <w:rFonts w:ascii="Times New Roman" w:hAnsi="Times New Roman" w:cs="Times New Roman"/>
          <w:szCs w:val="28"/>
        </w:rPr>
        <w:t>Понятие и виды срочных и кассовых (наличных) сделок.  Особенности их учета.</w:t>
      </w:r>
    </w:p>
    <w:p w:rsidR="00623318" w:rsidRDefault="00DD2BD1" w:rsidP="008C0060">
      <w:pPr>
        <w:numPr>
          <w:ilvl w:val="0"/>
          <w:numId w:val="100"/>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Принципы определения форвардного курса. Понятие премии и дисконта при форвардных сделках, порядок расчета.  </w:t>
      </w:r>
    </w:p>
    <w:p w:rsidR="00623318" w:rsidRDefault="00DD2BD1" w:rsidP="008C0060">
      <w:pPr>
        <w:numPr>
          <w:ilvl w:val="0"/>
          <w:numId w:val="101"/>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Лизинговые операции коммерческого банка.  </w:t>
      </w:r>
    </w:p>
    <w:p w:rsidR="00623318" w:rsidRDefault="00DD2BD1" w:rsidP="008C0060">
      <w:pPr>
        <w:numPr>
          <w:ilvl w:val="0"/>
          <w:numId w:val="102"/>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Факторинговые операции коммерческого банка, риски, возникающие при факторинге, и методы защиты от них.  </w:t>
      </w:r>
    </w:p>
    <w:p w:rsidR="00623318" w:rsidRDefault="00DD2BD1" w:rsidP="008C0060">
      <w:pPr>
        <w:numPr>
          <w:ilvl w:val="0"/>
          <w:numId w:val="103"/>
        </w:numPr>
        <w:spacing w:line="360" w:lineRule="auto"/>
        <w:ind w:right="-1"/>
        <w:jc w:val="both"/>
        <w:rPr>
          <w:rFonts w:ascii="Times New Roman" w:hAnsi="Times New Roman" w:cs="Times New Roman"/>
          <w:szCs w:val="28"/>
        </w:rPr>
      </w:pPr>
      <w:proofErr w:type="spellStart"/>
      <w:r>
        <w:rPr>
          <w:rFonts w:ascii="Times New Roman" w:hAnsi="Times New Roman" w:cs="Times New Roman"/>
          <w:szCs w:val="28"/>
        </w:rPr>
        <w:t>Форфейтинговые</w:t>
      </w:r>
      <w:proofErr w:type="spellEnd"/>
      <w:r>
        <w:rPr>
          <w:rFonts w:ascii="Times New Roman" w:hAnsi="Times New Roman" w:cs="Times New Roman"/>
          <w:szCs w:val="28"/>
        </w:rPr>
        <w:t xml:space="preserve"> операции банка, риски, возникающие при форфейтинге.  </w:t>
      </w:r>
    </w:p>
    <w:p w:rsidR="00623318" w:rsidRDefault="00DD2BD1" w:rsidP="008C0060">
      <w:pPr>
        <w:numPr>
          <w:ilvl w:val="0"/>
          <w:numId w:val="104"/>
        </w:numPr>
        <w:spacing w:line="360" w:lineRule="auto"/>
        <w:ind w:right="-1"/>
        <w:jc w:val="both"/>
        <w:rPr>
          <w:rFonts w:ascii="Times New Roman" w:hAnsi="Times New Roman" w:cs="Times New Roman"/>
          <w:szCs w:val="28"/>
        </w:rPr>
      </w:pPr>
      <w:r>
        <w:rPr>
          <w:rFonts w:ascii="Times New Roman" w:hAnsi="Times New Roman" w:cs="Times New Roman"/>
          <w:szCs w:val="28"/>
        </w:rPr>
        <w:t xml:space="preserve">Операции коммерческого банка по доверительному управлению. </w:t>
      </w:r>
    </w:p>
    <w:p w:rsidR="00623318" w:rsidRDefault="00623318">
      <w:pPr>
        <w:spacing w:line="360" w:lineRule="auto"/>
        <w:ind w:firstLine="709"/>
        <w:jc w:val="center"/>
        <w:rPr>
          <w:rFonts w:ascii="Times New Roman" w:hAnsi="Times New Roman" w:cs="Times New Roman"/>
          <w:b/>
          <w:szCs w:val="28"/>
        </w:rPr>
      </w:pPr>
    </w:p>
    <w:p w:rsidR="00623318" w:rsidRPr="00DF47B7" w:rsidRDefault="00DD2BD1" w:rsidP="00DF47B7">
      <w:pPr>
        <w:rPr>
          <w:rFonts w:ascii="Times New Roman" w:eastAsiaTheme="minorEastAsia" w:hAnsi="Times New Roman" w:cs="Times New Roman"/>
          <w:b/>
          <w:bCs/>
          <w:szCs w:val="28"/>
        </w:rPr>
      </w:pPr>
      <w:r w:rsidRPr="00DF47B7">
        <w:rPr>
          <w:rFonts w:ascii="Times New Roman" w:hAnsi="Times New Roman" w:cs="Times New Roman"/>
          <w:b/>
          <w:bCs/>
          <w:szCs w:val="28"/>
        </w:rPr>
        <w:t>Пример экзаменационного билета</w:t>
      </w:r>
      <w:r w:rsidRPr="00DF47B7">
        <w:rPr>
          <w:rFonts w:ascii="Times New Roman" w:hAnsi="Times New Roman" w:cs="Times New Roman"/>
          <w:szCs w:val="28"/>
        </w:rPr>
        <w:t xml:space="preserve"> </w:t>
      </w:r>
    </w:p>
    <w:p w:rsidR="00DF47B7" w:rsidRDefault="00DF47B7">
      <w:pPr>
        <w:jc w:val="center"/>
        <w:rPr>
          <w:rFonts w:ascii="Times New Roman" w:hAnsi="Times New Roman"/>
          <w:b/>
          <w:sz w:val="24"/>
        </w:rPr>
      </w:pPr>
    </w:p>
    <w:p w:rsidR="00623318" w:rsidRDefault="00DD2BD1">
      <w:pPr>
        <w:jc w:val="center"/>
        <w:rPr>
          <w:rFonts w:ascii="Times New Roman" w:hAnsi="Times New Roman" w:cs="Times New Roman"/>
          <w:b/>
          <w:sz w:val="24"/>
        </w:rPr>
      </w:pPr>
      <w:r>
        <w:rPr>
          <w:rFonts w:ascii="Times New Roman" w:hAnsi="Times New Roman"/>
          <w:b/>
          <w:sz w:val="24"/>
        </w:rPr>
        <w:t>Федеральное государственное образовательное бюджетное учреждение</w:t>
      </w:r>
    </w:p>
    <w:p w:rsidR="00623318" w:rsidRDefault="00DD2BD1">
      <w:pPr>
        <w:jc w:val="center"/>
        <w:rPr>
          <w:rFonts w:ascii="Times New Roman" w:hAnsi="Times New Roman"/>
          <w:b/>
          <w:sz w:val="24"/>
        </w:rPr>
      </w:pPr>
      <w:r>
        <w:rPr>
          <w:rFonts w:ascii="Times New Roman" w:hAnsi="Times New Roman"/>
          <w:b/>
          <w:sz w:val="24"/>
        </w:rPr>
        <w:t>высшего образования</w:t>
      </w:r>
    </w:p>
    <w:p w:rsidR="00623318" w:rsidRDefault="00DD2BD1">
      <w:pPr>
        <w:jc w:val="center"/>
        <w:rPr>
          <w:rFonts w:ascii="Times New Roman" w:hAnsi="Times New Roman"/>
          <w:b/>
          <w:sz w:val="24"/>
        </w:rPr>
      </w:pPr>
      <w:r>
        <w:rPr>
          <w:rFonts w:ascii="Times New Roman" w:hAnsi="Times New Roman"/>
          <w:b/>
          <w:sz w:val="24"/>
        </w:rPr>
        <w:t xml:space="preserve">«ФИНАНСОВЫЙ УНИВЕРСИТЕТ ПРИ </w:t>
      </w:r>
    </w:p>
    <w:p w:rsidR="00623318" w:rsidRDefault="00DD2BD1">
      <w:pPr>
        <w:jc w:val="center"/>
        <w:rPr>
          <w:rFonts w:ascii="Times New Roman" w:hAnsi="Times New Roman"/>
          <w:b/>
          <w:sz w:val="24"/>
        </w:rPr>
      </w:pPr>
      <w:r>
        <w:rPr>
          <w:rFonts w:ascii="Times New Roman" w:hAnsi="Times New Roman"/>
          <w:b/>
          <w:sz w:val="24"/>
        </w:rPr>
        <w:t>ПРАВИТЕЛЬСТВЕ РОССИЙСКОЙ ФЕДЕРАЦИИ»</w:t>
      </w:r>
    </w:p>
    <w:p w:rsidR="00623318" w:rsidRDefault="00DD2BD1">
      <w:pPr>
        <w:jc w:val="center"/>
        <w:rPr>
          <w:rFonts w:ascii="Times New Roman" w:hAnsi="Times New Roman"/>
          <w:b/>
          <w:sz w:val="24"/>
        </w:rPr>
      </w:pPr>
      <w:r>
        <w:rPr>
          <w:rFonts w:ascii="Times New Roman" w:hAnsi="Times New Roman"/>
          <w:b/>
          <w:sz w:val="24"/>
        </w:rPr>
        <w:t>(Финансовый университет)</w:t>
      </w:r>
    </w:p>
    <w:p w:rsidR="00623318" w:rsidRDefault="00623318">
      <w:pPr>
        <w:jc w:val="both"/>
        <w:rPr>
          <w:rFonts w:ascii="Times New Roman" w:hAnsi="Times New Roman"/>
          <w:sz w:val="24"/>
        </w:rPr>
      </w:pPr>
    </w:p>
    <w:p w:rsidR="00623318" w:rsidRDefault="00DD2BD1">
      <w:pPr>
        <w:jc w:val="both"/>
        <w:rPr>
          <w:rFonts w:ascii="Times New Roman" w:hAnsi="Times New Roman"/>
          <w:sz w:val="24"/>
        </w:rPr>
      </w:pPr>
      <w:r>
        <w:rPr>
          <w:rFonts w:ascii="Times New Roman" w:hAnsi="Times New Roman"/>
          <w:sz w:val="24"/>
        </w:rPr>
        <w:t xml:space="preserve">Департамент банковского дела и </w:t>
      </w:r>
      <w:r w:rsidR="00AC5C64">
        <w:rPr>
          <w:rFonts w:ascii="Times New Roman" w:hAnsi="Times New Roman"/>
          <w:sz w:val="24"/>
        </w:rPr>
        <w:t>монетарного регулирования</w:t>
      </w:r>
    </w:p>
    <w:p w:rsidR="001954EA" w:rsidRDefault="001954EA">
      <w:pPr>
        <w:jc w:val="both"/>
        <w:rPr>
          <w:rFonts w:ascii="Times New Roman" w:hAnsi="Times New Roman"/>
          <w:sz w:val="24"/>
        </w:rPr>
      </w:pPr>
      <w:r>
        <w:rPr>
          <w:rFonts w:ascii="Times New Roman" w:hAnsi="Times New Roman"/>
          <w:sz w:val="24"/>
        </w:rPr>
        <w:t xml:space="preserve">Финансовый факультет </w:t>
      </w:r>
    </w:p>
    <w:p w:rsidR="00623318" w:rsidRDefault="00DD2BD1">
      <w:pPr>
        <w:jc w:val="both"/>
        <w:rPr>
          <w:rFonts w:ascii="Times New Roman" w:hAnsi="Times New Roman"/>
          <w:sz w:val="24"/>
        </w:rPr>
      </w:pPr>
      <w:r>
        <w:rPr>
          <w:rFonts w:ascii="Times New Roman" w:hAnsi="Times New Roman"/>
          <w:sz w:val="24"/>
        </w:rPr>
        <w:t>Дисциплина «Банковское дело»</w:t>
      </w:r>
    </w:p>
    <w:p w:rsidR="001954EA" w:rsidRDefault="00DD2BD1" w:rsidP="00AC5C64">
      <w:pPr>
        <w:rPr>
          <w:rFonts w:ascii="Times New Roman" w:hAnsi="Times New Roman" w:cs="Times New Roman"/>
          <w:sz w:val="24"/>
        </w:rPr>
      </w:pPr>
      <w:r>
        <w:rPr>
          <w:rFonts w:ascii="Times New Roman" w:hAnsi="Times New Roman" w:cs="Times New Roman"/>
          <w:bCs/>
          <w:sz w:val="24"/>
        </w:rPr>
        <w:t>Форма обучения</w:t>
      </w:r>
      <w:r w:rsidR="001954EA">
        <w:rPr>
          <w:rFonts w:ascii="Times New Roman" w:hAnsi="Times New Roman" w:cs="Times New Roman"/>
          <w:bCs/>
          <w:sz w:val="24"/>
        </w:rPr>
        <w:t>:</w:t>
      </w:r>
      <w:r>
        <w:rPr>
          <w:rFonts w:ascii="Times New Roman" w:hAnsi="Times New Roman" w:cs="Times New Roman"/>
          <w:bCs/>
          <w:sz w:val="24"/>
        </w:rPr>
        <w:t xml:space="preserve"> </w:t>
      </w:r>
      <w:r w:rsidR="001954EA">
        <w:rPr>
          <w:rFonts w:ascii="Times New Roman" w:hAnsi="Times New Roman" w:cs="Times New Roman"/>
          <w:bCs/>
          <w:sz w:val="24"/>
        </w:rPr>
        <w:t xml:space="preserve">       </w:t>
      </w:r>
      <w:r>
        <w:rPr>
          <w:rFonts w:ascii="Times New Roman" w:hAnsi="Times New Roman" w:cs="Times New Roman"/>
          <w:bCs/>
          <w:sz w:val="24"/>
        </w:rPr>
        <w:t xml:space="preserve">    </w:t>
      </w:r>
      <w:r>
        <w:rPr>
          <w:rFonts w:ascii="Times New Roman" w:hAnsi="Times New Roman" w:cs="Times New Roman"/>
          <w:sz w:val="24"/>
        </w:rPr>
        <w:t xml:space="preserve">                       </w:t>
      </w:r>
    </w:p>
    <w:p w:rsidR="00623318" w:rsidRDefault="00DD2BD1" w:rsidP="00AC5C64">
      <w:pPr>
        <w:rPr>
          <w:rFonts w:ascii="Times New Roman" w:hAnsi="Times New Roman" w:cs="Times New Roman"/>
          <w:sz w:val="24"/>
        </w:rPr>
      </w:pPr>
      <w:r>
        <w:rPr>
          <w:rFonts w:ascii="Times New Roman" w:hAnsi="Times New Roman" w:cs="Times New Roman"/>
          <w:sz w:val="24"/>
        </w:rPr>
        <w:t xml:space="preserve">Семестр </w:t>
      </w:r>
      <w:r w:rsidR="007F2277">
        <w:rPr>
          <w:rFonts w:ascii="Times New Roman" w:hAnsi="Times New Roman" w:cs="Times New Roman"/>
          <w:sz w:val="24"/>
        </w:rPr>
        <w:t>4</w:t>
      </w:r>
      <w:r>
        <w:rPr>
          <w:rFonts w:ascii="Times New Roman" w:hAnsi="Times New Roman" w:cs="Times New Roman"/>
          <w:sz w:val="24"/>
        </w:rPr>
        <w:t xml:space="preserve"> </w:t>
      </w:r>
    </w:p>
    <w:p w:rsidR="00623318" w:rsidRPr="00AC5C64" w:rsidRDefault="00DD2BD1" w:rsidP="00AC5C64">
      <w:pPr>
        <w:jc w:val="both"/>
        <w:rPr>
          <w:rFonts w:ascii="Times New Roman" w:hAnsi="Times New Roman" w:cs="Times New Roman"/>
          <w:szCs w:val="28"/>
        </w:rPr>
      </w:pPr>
      <w:r>
        <w:rPr>
          <w:rFonts w:ascii="Times New Roman" w:hAnsi="Times New Roman"/>
          <w:sz w:val="24"/>
        </w:rPr>
        <w:t xml:space="preserve">Направление подготовки </w:t>
      </w:r>
      <w:r w:rsidR="00AC5C64" w:rsidRPr="00AC5C64">
        <w:rPr>
          <w:rFonts w:ascii="Times New Roman" w:hAnsi="Times New Roman" w:cs="Times New Roman"/>
          <w:sz w:val="24"/>
        </w:rPr>
        <w:t>10.03.01 Информационная безопасность</w:t>
      </w:r>
    </w:p>
    <w:p w:rsidR="00623318" w:rsidRDefault="00DD2BD1" w:rsidP="00AC5C64">
      <w:pPr>
        <w:jc w:val="both"/>
        <w:rPr>
          <w:rFonts w:ascii="Times New Roman" w:hAnsi="Times New Roman"/>
          <w:sz w:val="24"/>
        </w:rPr>
      </w:pPr>
      <w:r>
        <w:rPr>
          <w:rFonts w:ascii="Times New Roman" w:hAnsi="Times New Roman"/>
          <w:sz w:val="24"/>
        </w:rPr>
        <w:t>Профиль</w:t>
      </w:r>
      <w:r w:rsidR="00AC5C64">
        <w:rPr>
          <w:rFonts w:ascii="Times New Roman" w:hAnsi="Times New Roman"/>
          <w:sz w:val="24"/>
        </w:rPr>
        <w:t>:</w:t>
      </w:r>
    </w:p>
    <w:p w:rsidR="00623318" w:rsidRDefault="00DD2BD1" w:rsidP="00AC5C64">
      <w:pPr>
        <w:jc w:val="both"/>
        <w:rPr>
          <w:rFonts w:ascii="Times New Roman" w:hAnsi="Times New Roman"/>
          <w:sz w:val="24"/>
        </w:rPr>
      </w:pPr>
      <w:r>
        <w:rPr>
          <w:rFonts w:ascii="Times New Roman" w:hAnsi="Times New Roman"/>
          <w:sz w:val="24"/>
        </w:rPr>
        <w:t>Учебная группа: ФФР19-1</w:t>
      </w:r>
    </w:p>
    <w:p w:rsidR="00623318" w:rsidRDefault="00623318">
      <w:pPr>
        <w:jc w:val="center"/>
        <w:rPr>
          <w:rFonts w:ascii="Times New Roman" w:hAnsi="Times New Roman"/>
          <w:b/>
          <w:sz w:val="24"/>
        </w:rPr>
      </w:pPr>
    </w:p>
    <w:p w:rsidR="00623318" w:rsidRDefault="00DD2BD1">
      <w:pPr>
        <w:jc w:val="center"/>
        <w:rPr>
          <w:rFonts w:ascii="Times New Roman" w:hAnsi="Times New Roman"/>
          <w:b/>
          <w:sz w:val="24"/>
        </w:rPr>
      </w:pPr>
      <w:r>
        <w:rPr>
          <w:rFonts w:ascii="Times New Roman" w:hAnsi="Times New Roman"/>
          <w:b/>
          <w:sz w:val="24"/>
        </w:rPr>
        <w:t>ЭКЗАМЕНАЦИОННЫЙ БИЛЕТ № 1</w:t>
      </w:r>
    </w:p>
    <w:p w:rsidR="00623318" w:rsidRDefault="00DD2BD1" w:rsidP="008C0060">
      <w:pPr>
        <w:pStyle w:val="aff"/>
        <w:numPr>
          <w:ilvl w:val="0"/>
          <w:numId w:val="6"/>
        </w:numPr>
        <w:jc w:val="both"/>
        <w:rPr>
          <w:rStyle w:val="FontStyle13"/>
          <w:sz w:val="28"/>
          <w:szCs w:val="28"/>
        </w:rPr>
      </w:pPr>
      <w:r>
        <w:rPr>
          <w:rStyle w:val="FontStyle13"/>
          <w:sz w:val="28"/>
          <w:szCs w:val="28"/>
        </w:rPr>
        <w:t>Теоретический вопрос (максимум 20 баллов).</w:t>
      </w:r>
    </w:p>
    <w:p w:rsidR="00623318" w:rsidRDefault="00DD2BD1">
      <w:pPr>
        <w:spacing w:line="360" w:lineRule="auto"/>
        <w:ind w:left="720"/>
        <w:rPr>
          <w:rFonts w:ascii="Times New Roman" w:hAnsi="Times New Roman" w:cs="Times New Roman"/>
          <w:szCs w:val="28"/>
          <w:lang w:eastAsia="ar-SA"/>
        </w:rPr>
      </w:pPr>
      <w:r>
        <w:rPr>
          <w:rFonts w:ascii="Times New Roman" w:hAnsi="Times New Roman" w:cs="Times New Roman"/>
          <w:szCs w:val="28"/>
          <w:lang w:eastAsia="ar-SA"/>
        </w:rPr>
        <w:lastRenderedPageBreak/>
        <w:t>Электронные банковские карты</w:t>
      </w:r>
    </w:p>
    <w:p w:rsidR="00623318" w:rsidRDefault="00DD2BD1" w:rsidP="008C0060">
      <w:pPr>
        <w:numPr>
          <w:ilvl w:val="0"/>
          <w:numId w:val="6"/>
        </w:numPr>
        <w:spacing w:line="360" w:lineRule="auto"/>
        <w:rPr>
          <w:rFonts w:ascii="Times New Roman" w:hAnsi="Times New Roman" w:cs="Times New Roman"/>
          <w:szCs w:val="28"/>
          <w:lang w:eastAsia="ar-SA"/>
        </w:rPr>
      </w:pPr>
      <w:r>
        <w:rPr>
          <w:rFonts w:ascii="Times New Roman" w:hAnsi="Times New Roman" w:cs="Times New Roman"/>
          <w:szCs w:val="28"/>
          <w:lang w:eastAsia="ar-SA"/>
        </w:rPr>
        <w:t xml:space="preserve">Практический кейс </w:t>
      </w:r>
      <w:r>
        <w:rPr>
          <w:rStyle w:val="FontStyle13"/>
          <w:sz w:val="28"/>
          <w:szCs w:val="28"/>
        </w:rPr>
        <w:t>(максимум 40 баллов).</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Банк Х рассматривает возможность кредитования Хлебозавода в сумме 100 млн рублей на 1 год, кредит на пополнение оборотных средств по 10% годовых.  В качестве залога предлагается имущество: автотранспортные средства рыночной стоимостью 215 млн рублей. Залоговый дисконт – 40%. Значение финансовых показателей предприятия:</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финансовой независимости – 0,35;</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обеспеченности собственными оборотными средствами – 0,121;</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текущей ликвидности – 0,5;</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срочной ликвидности – 0,22;</w:t>
      </w:r>
    </w:p>
    <w:p w:rsidR="00623318" w:rsidRDefault="00DD2BD1">
      <w:pPr>
        <w:spacing w:line="360" w:lineRule="auto"/>
        <w:jc w:val="both"/>
        <w:rPr>
          <w:rFonts w:ascii="Times New Roman" w:eastAsia="Calibri" w:hAnsi="Times New Roman" w:cs="Times New Roman"/>
          <w:szCs w:val="28"/>
        </w:rPr>
      </w:pPr>
      <w:r>
        <w:rPr>
          <w:rFonts w:ascii="Times New Roman" w:eastAsia="Calibri" w:hAnsi="Times New Roman" w:cs="Times New Roman"/>
          <w:szCs w:val="28"/>
        </w:rPr>
        <w:t>К-т рентабельности – 0,002;</w:t>
      </w:r>
    </w:p>
    <w:p w:rsidR="00623318" w:rsidRDefault="00DD2BD1">
      <w:pPr>
        <w:spacing w:line="360" w:lineRule="auto"/>
        <w:jc w:val="both"/>
        <w:rPr>
          <w:rFonts w:ascii="Times New Roman" w:eastAsia="Calibri" w:hAnsi="Times New Roman" w:cs="Times New Roman"/>
          <w:szCs w:val="28"/>
          <w:u w:val="single"/>
        </w:rPr>
      </w:pPr>
      <w:r>
        <w:rPr>
          <w:rFonts w:ascii="Times New Roman" w:eastAsia="Calibri" w:hAnsi="Times New Roman" w:cs="Times New Roman"/>
          <w:szCs w:val="28"/>
        </w:rPr>
        <w:t>К-т оборачиваемости оборотных активов – 4,2.</w:t>
      </w:r>
    </w:p>
    <w:p w:rsidR="00623318" w:rsidRDefault="00DD2BD1">
      <w:pPr>
        <w:spacing w:line="360" w:lineRule="auto"/>
        <w:jc w:val="both"/>
        <w:rPr>
          <w:rFonts w:ascii="Times New Roman" w:eastAsia="Calibri" w:hAnsi="Times New Roman" w:cs="Times New Roman"/>
          <w:b/>
          <w:bCs/>
          <w:szCs w:val="28"/>
        </w:rPr>
      </w:pPr>
      <w:r>
        <w:rPr>
          <w:rFonts w:ascii="Times New Roman" w:eastAsia="Calibri" w:hAnsi="Times New Roman" w:cs="Times New Roman"/>
          <w:b/>
          <w:bCs/>
          <w:szCs w:val="28"/>
        </w:rPr>
        <w:t>Представлены следующие данные для анализа и принятия решения:</w:t>
      </w:r>
    </w:p>
    <w:p w:rsidR="00623318" w:rsidRDefault="00DD2BD1">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1.</w:t>
      </w:r>
      <w:r>
        <w:rPr>
          <w:rFonts w:ascii="Times New Roman" w:eastAsia="Calibri" w:hAnsi="Times New Roman" w:cs="Times New Roman"/>
          <w:b/>
          <w:szCs w:val="28"/>
        </w:rPr>
        <w:t xml:space="preserve">  </w:t>
      </w:r>
      <w:r>
        <w:rPr>
          <w:rFonts w:ascii="Times New Roman" w:eastAsia="Calibri" w:hAnsi="Times New Roman" w:cs="Times New Roman"/>
          <w:bCs/>
          <w:szCs w:val="28"/>
        </w:rPr>
        <w:t>Для оценки финансового состояния заемщика банк использует следующее методическое обеспечение (выписка из Методики оценки финансового состояния):</w:t>
      </w:r>
    </w:p>
    <w:p w:rsidR="00623318" w:rsidRDefault="00DD2BD1">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 xml:space="preserve">Таблица 1 Уровень показателей для оценки финансового состояния предприятия </w:t>
      </w:r>
      <w:bookmarkStart w:id="49" w:name="_Hlk39838435"/>
      <w:bookmarkEnd w:id="49"/>
    </w:p>
    <w:tbl>
      <w:tblPr>
        <w:tblStyle w:val="26"/>
        <w:tblW w:w="5000" w:type="pct"/>
        <w:tblLayout w:type="fixed"/>
        <w:tblLook w:val="04A0" w:firstRow="1" w:lastRow="0" w:firstColumn="1" w:lastColumn="0" w:noHBand="0" w:noVBand="1"/>
      </w:tblPr>
      <w:tblGrid>
        <w:gridCol w:w="3826"/>
        <w:gridCol w:w="990"/>
        <w:gridCol w:w="994"/>
        <w:gridCol w:w="1133"/>
        <w:gridCol w:w="1135"/>
        <w:gridCol w:w="1267"/>
      </w:tblGrid>
      <w:tr w:rsidR="00623318">
        <w:trPr>
          <w:trHeight w:val="245"/>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 xml:space="preserve">Наименование </w:t>
            </w:r>
          </w:p>
        </w:tc>
        <w:tc>
          <w:tcPr>
            <w:tcW w:w="5524" w:type="dxa"/>
            <w:gridSpan w:val="5"/>
          </w:tcPr>
          <w:p w:rsidR="00623318" w:rsidRDefault="00DD2BD1">
            <w:pPr>
              <w:widowControl w:val="0"/>
              <w:jc w:val="center"/>
              <w:rPr>
                <w:rFonts w:ascii="Times New Roman" w:eastAsia="Calibri" w:hAnsi="Times New Roman" w:cs="Times New Roman"/>
                <w:szCs w:val="28"/>
              </w:rPr>
            </w:pPr>
            <w:r>
              <w:rPr>
                <w:rFonts w:ascii="Times New Roman" w:eastAsia="Calibri" w:hAnsi="Times New Roman" w:cs="Times New Roman"/>
                <w:szCs w:val="28"/>
              </w:rPr>
              <w:t>Значение</w:t>
            </w:r>
          </w:p>
        </w:tc>
      </w:tr>
      <w:tr w:rsidR="00623318">
        <w:trPr>
          <w:trHeight w:val="503"/>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bookmarkStart w:id="50" w:name="_Hlk39838549"/>
            <w:r>
              <w:rPr>
                <w:rFonts w:ascii="Times New Roman" w:eastAsia="Calibri" w:hAnsi="Times New Roman" w:cs="Times New Roman"/>
                <w:szCs w:val="28"/>
              </w:rPr>
              <w:t>К-т финансовой независимости</w:t>
            </w:r>
            <w:bookmarkEnd w:id="50"/>
          </w:p>
        </w:tc>
        <w:tc>
          <w:tcPr>
            <w:tcW w:w="991" w:type="dxa"/>
          </w:tcPr>
          <w:p w:rsidR="00623318" w:rsidRDefault="00DD2BD1">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&gt;0,6</w:t>
            </w:r>
          </w:p>
        </w:tc>
        <w:tc>
          <w:tcPr>
            <w:tcW w:w="995" w:type="dxa"/>
          </w:tcPr>
          <w:p w:rsidR="00623318" w:rsidRDefault="00DD2BD1">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&gt;0,4</w:t>
            </w:r>
          </w:p>
        </w:tc>
        <w:tc>
          <w:tcPr>
            <w:tcW w:w="1134" w:type="dxa"/>
          </w:tcPr>
          <w:p w:rsidR="00623318" w:rsidRDefault="00DD2BD1">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&gt;0,3</w:t>
            </w:r>
          </w:p>
        </w:tc>
        <w:tc>
          <w:tcPr>
            <w:tcW w:w="1136" w:type="dxa"/>
          </w:tcPr>
          <w:p w:rsidR="00623318" w:rsidRDefault="00DD2BD1">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&gt;0,2</w:t>
            </w:r>
          </w:p>
        </w:tc>
        <w:tc>
          <w:tcPr>
            <w:tcW w:w="1268" w:type="dxa"/>
          </w:tcPr>
          <w:p w:rsidR="00623318" w:rsidRDefault="00DD2BD1">
            <w:pPr>
              <w:widowControl w:val="0"/>
              <w:rPr>
                <w:rFonts w:ascii="Times New Roman" w:eastAsia="Calibri" w:hAnsi="Times New Roman" w:cs="Times New Roman"/>
                <w:szCs w:val="28"/>
                <w:lang w:val="en-US"/>
              </w:rPr>
            </w:pPr>
            <w:r>
              <w:rPr>
                <w:rFonts w:ascii="Times New Roman" w:eastAsia="Calibri" w:hAnsi="Times New Roman" w:cs="Times New Roman"/>
                <w:szCs w:val="28"/>
                <w:lang w:val="en-US"/>
              </w:rPr>
              <w:t>&gt;0,1</w:t>
            </w:r>
          </w:p>
        </w:tc>
      </w:tr>
      <w:tr w:rsidR="00623318">
        <w:trPr>
          <w:trHeight w:val="259"/>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623318">
        <w:trPr>
          <w:trHeight w:val="762"/>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r>
              <w:rPr>
                <w:rFonts w:ascii="Times New Roman" w:eastAsia="Calibri" w:hAnsi="Times New Roman" w:cs="Times New Roman"/>
                <w:szCs w:val="28"/>
              </w:rPr>
              <w:t>К-т обеспеченности собственными оборотными средствами</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3</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2</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1</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05</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&gt;0,</w:t>
            </w:r>
            <w:r>
              <w:rPr>
                <w:rFonts w:ascii="Times New Roman" w:eastAsia="Calibri" w:hAnsi="Times New Roman" w:cs="Times New Roman"/>
                <w:szCs w:val="28"/>
              </w:rPr>
              <w:t>01</w:t>
            </w:r>
          </w:p>
        </w:tc>
      </w:tr>
      <w:tr w:rsidR="00623318">
        <w:trPr>
          <w:trHeight w:val="245"/>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05</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623318">
        <w:trPr>
          <w:trHeight w:val="503"/>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r>
              <w:rPr>
                <w:rFonts w:ascii="Times New Roman" w:eastAsia="Calibri" w:hAnsi="Times New Roman" w:cs="Times New Roman"/>
                <w:szCs w:val="28"/>
              </w:rPr>
              <w:t>К-т текущей ликвидности</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1,8</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1,5</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1,3</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1,0</w:t>
            </w:r>
          </w:p>
        </w:tc>
        <w:tc>
          <w:tcPr>
            <w:tcW w:w="1268" w:type="dxa"/>
          </w:tcPr>
          <w:p w:rsidR="00623318" w:rsidRDefault="00DD2BD1">
            <w:pPr>
              <w:widowControl w:val="0"/>
              <w:rPr>
                <w:rFonts w:ascii="Times New Roman" w:eastAsia="Calibri" w:hAnsi="Times New Roman" w:cs="Times New Roman"/>
                <w:szCs w:val="28"/>
              </w:rPr>
            </w:pPr>
            <w:proofErr w:type="gramStart"/>
            <w:r>
              <w:rPr>
                <w:rFonts w:ascii="Times New Roman" w:eastAsia="Calibri" w:hAnsi="Times New Roman" w:cs="Times New Roman"/>
                <w:szCs w:val="28"/>
              </w:rPr>
              <w:t>0,</w:t>
            </w:r>
            <w:r>
              <w:rPr>
                <w:rFonts w:ascii="Times New Roman" w:eastAsia="Calibri" w:hAnsi="Times New Roman" w:cs="Times New Roman"/>
                <w:szCs w:val="28"/>
                <w:lang w:val="en-US"/>
              </w:rPr>
              <w:t>&lt;</w:t>
            </w:r>
            <w:proofErr w:type="gramEnd"/>
            <w:r>
              <w:rPr>
                <w:rFonts w:ascii="Times New Roman" w:eastAsia="Calibri" w:hAnsi="Times New Roman" w:cs="Times New Roman"/>
                <w:szCs w:val="28"/>
              </w:rPr>
              <w:t>0</w:t>
            </w:r>
          </w:p>
        </w:tc>
      </w:tr>
      <w:tr w:rsidR="00623318">
        <w:trPr>
          <w:trHeight w:val="259"/>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623318">
        <w:trPr>
          <w:trHeight w:val="503"/>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bookmarkStart w:id="51" w:name="_Hlk39838645"/>
            <w:r>
              <w:rPr>
                <w:rFonts w:ascii="Times New Roman" w:eastAsia="Calibri" w:hAnsi="Times New Roman" w:cs="Times New Roman"/>
                <w:szCs w:val="28"/>
              </w:rPr>
              <w:t>К-т срочной ликвидности</w:t>
            </w:r>
            <w:bookmarkEnd w:id="51"/>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0,5</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0,3</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0,2</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0,1</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&lt;</w:t>
            </w:r>
            <w:r>
              <w:rPr>
                <w:rFonts w:ascii="Times New Roman" w:eastAsia="Calibri" w:hAnsi="Times New Roman" w:cs="Times New Roman"/>
                <w:szCs w:val="28"/>
              </w:rPr>
              <w:t>0,1</w:t>
            </w:r>
          </w:p>
        </w:tc>
      </w:tr>
      <w:tr w:rsidR="00623318">
        <w:trPr>
          <w:trHeight w:val="245"/>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баллы</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5</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623318">
        <w:trPr>
          <w:trHeight w:val="245"/>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r>
              <w:rPr>
                <w:rFonts w:ascii="Times New Roman" w:eastAsia="Calibri" w:hAnsi="Times New Roman" w:cs="Times New Roman"/>
                <w:szCs w:val="28"/>
              </w:rPr>
              <w:t>К-т рентабельности</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0,02</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0,01</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0,005</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&lt;</w:t>
            </w:r>
            <w:r>
              <w:rPr>
                <w:rFonts w:ascii="Times New Roman" w:eastAsia="Calibri" w:hAnsi="Times New Roman" w:cs="Times New Roman"/>
                <w:szCs w:val="28"/>
              </w:rPr>
              <w:t>0</w:t>
            </w:r>
          </w:p>
        </w:tc>
      </w:tr>
      <w:tr w:rsidR="00623318">
        <w:trPr>
          <w:trHeight w:val="259"/>
        </w:trPr>
        <w:tc>
          <w:tcPr>
            <w:tcW w:w="382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lastRenderedPageBreak/>
              <w:t>баллы</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8</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5</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3</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r w:rsidR="00623318">
        <w:trPr>
          <w:trHeight w:val="503"/>
        </w:trPr>
        <w:tc>
          <w:tcPr>
            <w:tcW w:w="3829" w:type="dxa"/>
          </w:tcPr>
          <w:p w:rsidR="00623318" w:rsidRDefault="00DD2BD1" w:rsidP="008C0060">
            <w:pPr>
              <w:widowControl w:val="0"/>
              <w:numPr>
                <w:ilvl w:val="0"/>
                <w:numId w:val="8"/>
              </w:numPr>
              <w:contextualSpacing/>
              <w:rPr>
                <w:rFonts w:ascii="Times New Roman" w:eastAsia="Calibri" w:hAnsi="Times New Roman" w:cs="Times New Roman"/>
                <w:szCs w:val="28"/>
              </w:rPr>
            </w:pPr>
            <w:r>
              <w:rPr>
                <w:rFonts w:ascii="Times New Roman" w:eastAsia="Calibri" w:hAnsi="Times New Roman" w:cs="Times New Roman"/>
                <w:szCs w:val="28"/>
              </w:rPr>
              <w:t>К-т оборачиваемости оборотных активов</w:t>
            </w: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3</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2</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1,5</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1</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lang w:val="en-US"/>
              </w:rPr>
              <w:t>&gt;</w:t>
            </w:r>
            <w:r>
              <w:rPr>
                <w:rFonts w:ascii="Times New Roman" w:eastAsia="Calibri" w:hAnsi="Times New Roman" w:cs="Times New Roman"/>
                <w:szCs w:val="28"/>
              </w:rPr>
              <w:t>0,5</w:t>
            </w:r>
          </w:p>
        </w:tc>
      </w:tr>
      <w:tr w:rsidR="00623318">
        <w:trPr>
          <w:trHeight w:val="259"/>
        </w:trPr>
        <w:tc>
          <w:tcPr>
            <w:tcW w:w="3829" w:type="dxa"/>
          </w:tcPr>
          <w:p w:rsidR="00623318" w:rsidRDefault="00623318">
            <w:pPr>
              <w:widowControl w:val="0"/>
              <w:rPr>
                <w:rFonts w:ascii="Times New Roman" w:eastAsia="Calibri" w:hAnsi="Times New Roman" w:cs="Times New Roman"/>
                <w:szCs w:val="28"/>
              </w:rPr>
            </w:pPr>
          </w:p>
        </w:tc>
        <w:tc>
          <w:tcPr>
            <w:tcW w:w="991"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20</w:t>
            </w:r>
          </w:p>
        </w:tc>
        <w:tc>
          <w:tcPr>
            <w:tcW w:w="995"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15</w:t>
            </w:r>
          </w:p>
        </w:tc>
        <w:tc>
          <w:tcPr>
            <w:tcW w:w="113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12</w:t>
            </w:r>
          </w:p>
        </w:tc>
        <w:tc>
          <w:tcPr>
            <w:tcW w:w="1136"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10</w:t>
            </w:r>
          </w:p>
        </w:tc>
        <w:tc>
          <w:tcPr>
            <w:tcW w:w="1268"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0</w:t>
            </w:r>
          </w:p>
        </w:tc>
      </w:tr>
    </w:tbl>
    <w:p w:rsidR="00623318" w:rsidRDefault="00623318">
      <w:pPr>
        <w:shd w:val="clear" w:color="auto" w:fill="FFFFFF"/>
        <w:spacing w:line="360" w:lineRule="auto"/>
        <w:jc w:val="both"/>
        <w:rPr>
          <w:rFonts w:ascii="Times New Roman" w:eastAsia="Calibri" w:hAnsi="Times New Roman" w:cs="Times New Roman"/>
          <w:bCs/>
          <w:szCs w:val="28"/>
        </w:rPr>
      </w:pPr>
    </w:p>
    <w:p w:rsidR="00623318" w:rsidRDefault="00DD2BD1">
      <w:pPr>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 xml:space="preserve">Таблица 2 Оценка финансового состояния предприятия </w:t>
      </w:r>
    </w:p>
    <w:tbl>
      <w:tblPr>
        <w:tblStyle w:val="33"/>
        <w:tblW w:w="5000" w:type="pct"/>
        <w:tblLayout w:type="fixed"/>
        <w:tblLook w:val="04A0" w:firstRow="1" w:lastRow="0" w:firstColumn="1" w:lastColumn="0" w:noHBand="0" w:noVBand="1"/>
      </w:tblPr>
      <w:tblGrid>
        <w:gridCol w:w="4910"/>
        <w:gridCol w:w="4435"/>
      </w:tblGrid>
      <w:tr w:rsidR="00623318">
        <w:tc>
          <w:tcPr>
            <w:tcW w:w="491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 xml:space="preserve">Наименование </w:t>
            </w:r>
          </w:p>
        </w:tc>
        <w:tc>
          <w:tcPr>
            <w:tcW w:w="443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Уровень значений</w:t>
            </w:r>
          </w:p>
        </w:tc>
      </w:tr>
      <w:tr w:rsidR="00623318">
        <w:tc>
          <w:tcPr>
            <w:tcW w:w="491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Хорошее</w:t>
            </w:r>
          </w:p>
        </w:tc>
        <w:tc>
          <w:tcPr>
            <w:tcW w:w="443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80 и более</w:t>
            </w:r>
          </w:p>
        </w:tc>
      </w:tr>
      <w:tr w:rsidR="00623318">
        <w:tc>
          <w:tcPr>
            <w:tcW w:w="491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Среднее</w:t>
            </w:r>
          </w:p>
        </w:tc>
        <w:tc>
          <w:tcPr>
            <w:tcW w:w="443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От 50 до 80</w:t>
            </w:r>
          </w:p>
        </w:tc>
      </w:tr>
      <w:tr w:rsidR="00623318">
        <w:tc>
          <w:tcPr>
            <w:tcW w:w="4914"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Плохое</w:t>
            </w:r>
          </w:p>
        </w:tc>
        <w:tc>
          <w:tcPr>
            <w:tcW w:w="4439" w:type="dxa"/>
          </w:tcPr>
          <w:p w:rsidR="00623318" w:rsidRDefault="00DD2BD1">
            <w:pPr>
              <w:widowControl w:val="0"/>
              <w:rPr>
                <w:rFonts w:ascii="Times New Roman" w:eastAsia="Calibri" w:hAnsi="Times New Roman" w:cs="Times New Roman"/>
                <w:szCs w:val="28"/>
              </w:rPr>
            </w:pPr>
            <w:r>
              <w:rPr>
                <w:rFonts w:ascii="Times New Roman" w:eastAsia="Calibri" w:hAnsi="Times New Roman" w:cs="Times New Roman"/>
                <w:szCs w:val="28"/>
              </w:rPr>
              <w:t>До 50</w:t>
            </w:r>
          </w:p>
        </w:tc>
      </w:tr>
    </w:tbl>
    <w:p w:rsidR="00623318" w:rsidRDefault="00623318">
      <w:pPr>
        <w:shd w:val="clear" w:color="auto" w:fill="FFFFFF"/>
        <w:spacing w:line="360" w:lineRule="auto"/>
        <w:jc w:val="both"/>
        <w:rPr>
          <w:rFonts w:ascii="Times New Roman" w:eastAsia="Calibri" w:hAnsi="Times New Roman" w:cs="Times New Roman"/>
          <w:b/>
          <w:szCs w:val="28"/>
        </w:rPr>
      </w:pPr>
    </w:p>
    <w:p w:rsidR="00623318" w:rsidRDefault="00DD2BD1">
      <w:pPr>
        <w:shd w:val="clear" w:color="auto" w:fill="FFFFFF"/>
        <w:spacing w:line="360" w:lineRule="auto"/>
        <w:jc w:val="both"/>
        <w:rPr>
          <w:rFonts w:ascii="Times New Roman" w:eastAsia="Calibri" w:hAnsi="Times New Roman" w:cs="Times New Roman"/>
          <w:szCs w:val="28"/>
        </w:rPr>
      </w:pPr>
      <w:r>
        <w:rPr>
          <w:rFonts w:ascii="Times New Roman" w:eastAsia="Calibri" w:hAnsi="Times New Roman" w:cs="Times New Roman"/>
          <w:szCs w:val="28"/>
        </w:rPr>
        <w:t xml:space="preserve"> Таблица 3 Данные для расчета собственного капитала кредитной организации с универсальной лицензией</w:t>
      </w:r>
    </w:p>
    <w:tbl>
      <w:tblPr>
        <w:tblStyle w:val="15"/>
        <w:tblW w:w="5000" w:type="pct"/>
        <w:tblLayout w:type="fixed"/>
        <w:tblLook w:val="0000" w:firstRow="0" w:lastRow="0" w:firstColumn="0" w:lastColumn="0" w:noHBand="0" w:noVBand="0"/>
      </w:tblPr>
      <w:tblGrid>
        <w:gridCol w:w="7475"/>
        <w:gridCol w:w="1870"/>
      </w:tblGrid>
      <w:tr w:rsidR="00623318">
        <w:trPr>
          <w:trHeight w:hRule="exact" w:val="826"/>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pacing w:val="-4"/>
                <w:szCs w:val="28"/>
                <w:lang w:val="en-US"/>
              </w:rPr>
            </w:pPr>
            <w:r>
              <w:rPr>
                <w:rFonts w:ascii="Times New Roman" w:eastAsia="Calibri" w:hAnsi="Times New Roman" w:cs="Times New Roman"/>
                <w:bCs/>
                <w:spacing w:val="-4"/>
                <w:szCs w:val="28"/>
              </w:rPr>
              <w:t>Наименование статей баланса</w:t>
            </w:r>
          </w:p>
          <w:p w:rsidR="00623318" w:rsidRDefault="00623318">
            <w:pPr>
              <w:widowControl w:val="0"/>
              <w:shd w:val="clear" w:color="auto" w:fill="FFFFFF"/>
              <w:spacing w:line="360" w:lineRule="auto"/>
              <w:jc w:val="both"/>
              <w:rPr>
                <w:rFonts w:ascii="Times New Roman" w:eastAsia="Calibri" w:hAnsi="Times New Roman" w:cs="Times New Roman"/>
                <w:bCs/>
                <w:spacing w:val="-4"/>
                <w:szCs w:val="28"/>
                <w:lang w:val="en-US"/>
              </w:rPr>
            </w:pPr>
          </w:p>
          <w:p w:rsidR="00623318" w:rsidRDefault="00623318">
            <w:pPr>
              <w:widowControl w:val="0"/>
              <w:shd w:val="clear" w:color="auto" w:fill="FFFFFF"/>
              <w:spacing w:line="360" w:lineRule="auto"/>
              <w:jc w:val="both"/>
              <w:rPr>
                <w:rFonts w:ascii="Times New Roman" w:eastAsia="Calibri" w:hAnsi="Times New Roman" w:cs="Times New Roman"/>
                <w:bCs/>
                <w:spacing w:val="-4"/>
                <w:szCs w:val="28"/>
                <w:lang w:val="en-US"/>
              </w:rPr>
            </w:pPr>
          </w:p>
          <w:p w:rsidR="00623318" w:rsidRDefault="00623318">
            <w:pPr>
              <w:widowControl w:val="0"/>
              <w:shd w:val="clear" w:color="auto" w:fill="FFFFFF"/>
              <w:spacing w:line="360" w:lineRule="auto"/>
              <w:jc w:val="both"/>
              <w:rPr>
                <w:rFonts w:ascii="Times New Roman" w:eastAsia="Calibri" w:hAnsi="Times New Roman" w:cs="Times New Roman"/>
                <w:bCs/>
                <w:szCs w:val="28"/>
                <w:lang w:val="en-US"/>
              </w:rPr>
            </w:pP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pacing w:val="-7"/>
                <w:szCs w:val="28"/>
              </w:rPr>
              <w:t xml:space="preserve">Сумма (в тыс. </w:t>
            </w:r>
            <w:proofErr w:type="spellStart"/>
            <w:r>
              <w:rPr>
                <w:rFonts w:ascii="Times New Roman" w:eastAsia="Calibri" w:hAnsi="Times New Roman" w:cs="Times New Roman"/>
                <w:bCs/>
                <w:spacing w:val="-7"/>
                <w:szCs w:val="28"/>
              </w:rPr>
              <w:t>руб</w:t>
            </w:r>
            <w:proofErr w:type="spellEnd"/>
            <w:r>
              <w:rPr>
                <w:rFonts w:ascii="Times New Roman" w:eastAsia="Calibri" w:hAnsi="Times New Roman" w:cs="Times New Roman"/>
                <w:bCs/>
                <w:spacing w:val="-7"/>
                <w:szCs w:val="28"/>
              </w:rPr>
              <w:t>)</w:t>
            </w:r>
          </w:p>
        </w:tc>
      </w:tr>
      <w:tr w:rsidR="00623318">
        <w:trPr>
          <w:trHeight w:hRule="exact" w:val="510"/>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pacing w:val="-5"/>
                <w:szCs w:val="28"/>
              </w:rPr>
            </w:pPr>
            <w:r>
              <w:rPr>
                <w:rFonts w:ascii="Times New Roman" w:eastAsia="Calibri" w:hAnsi="Times New Roman" w:cs="Times New Roman"/>
                <w:bCs/>
                <w:spacing w:val="-5"/>
                <w:szCs w:val="28"/>
              </w:rPr>
              <w:t>Уставный капитал (сформированный обыкновенными акциями)</w:t>
            </w:r>
          </w:p>
          <w:p w:rsidR="00623318" w:rsidRDefault="00623318">
            <w:pPr>
              <w:widowControl w:val="0"/>
              <w:shd w:val="clear" w:color="auto" w:fill="FFFFFF"/>
              <w:spacing w:line="360" w:lineRule="auto"/>
              <w:jc w:val="both"/>
              <w:rPr>
                <w:rFonts w:ascii="Times New Roman" w:eastAsia="Calibri" w:hAnsi="Times New Roman" w:cs="Times New Roman"/>
                <w:bCs/>
                <w:szCs w:val="28"/>
              </w:rPr>
            </w:pP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9 392 407</w:t>
            </w:r>
          </w:p>
        </w:tc>
      </w:tr>
      <w:tr w:rsidR="00623318">
        <w:trPr>
          <w:trHeight w:hRule="exact" w:val="45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Эмиссионный доход</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6 210 209</w:t>
            </w:r>
          </w:p>
        </w:tc>
      </w:tr>
      <w:tr w:rsidR="00623318">
        <w:trPr>
          <w:trHeight w:hRule="exact" w:val="61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Часть резервного фонда, сформированная за счет прибыли предшествующих лет</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469 620</w:t>
            </w:r>
          </w:p>
        </w:tc>
      </w:tr>
      <w:tr w:rsidR="00623318">
        <w:trPr>
          <w:trHeight w:hRule="exact" w:val="45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Убыток текущего года</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902 650</w:t>
            </w:r>
          </w:p>
        </w:tc>
      </w:tr>
      <w:tr w:rsidR="00623318">
        <w:trPr>
          <w:trHeight w:hRule="exact" w:val="45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Прибыль предшествующих лет, подтвержденная аудитом</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hAnsi="Times New Roman" w:cs="Times New Roman"/>
                <w:bCs/>
                <w:color w:val="2B2E33"/>
                <w:szCs w:val="28"/>
                <w:shd w:val="clear" w:color="auto" w:fill="FAFAFA"/>
              </w:rPr>
              <w:t>8 442 655</w:t>
            </w:r>
          </w:p>
        </w:tc>
      </w:tr>
      <w:tr w:rsidR="00623318">
        <w:trPr>
          <w:trHeight w:hRule="exact" w:val="45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Нематериальные активы</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421 661</w:t>
            </w:r>
          </w:p>
        </w:tc>
      </w:tr>
      <w:tr w:rsidR="00623318">
        <w:trPr>
          <w:trHeight w:hRule="exact" w:val="1150"/>
        </w:trPr>
        <w:tc>
          <w:tcPr>
            <w:tcW w:w="7482" w:type="dxa"/>
          </w:tcPr>
          <w:p w:rsidR="00623318" w:rsidRDefault="00DD2BD1">
            <w:pPr>
              <w:widowControl w:val="0"/>
              <w:shd w:val="clear" w:color="auto" w:fill="FFFFFF"/>
              <w:jc w:val="both"/>
              <w:rPr>
                <w:rFonts w:ascii="Times New Roman" w:eastAsia="Calibri" w:hAnsi="Times New Roman" w:cs="Times New Roman"/>
                <w:bCs/>
                <w:szCs w:val="28"/>
              </w:rPr>
            </w:pPr>
            <w:r>
              <w:rPr>
                <w:rFonts w:ascii="Times New Roman" w:eastAsia="Calibri" w:hAnsi="Times New Roman" w:cs="Times New Roman"/>
                <w:bCs/>
                <w:szCs w:val="28"/>
              </w:rPr>
              <w:t>Вложения кредитной организации в акции (доли) дочерних и зависимых финансовых организаций и уставный капитал кредитных организаций - резидентов</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eastAsia="Calibri" w:hAnsi="Times New Roman" w:cs="Times New Roman"/>
                <w:bCs/>
                <w:color w:val="000000"/>
                <w:szCs w:val="28"/>
                <w:shd w:val="clear" w:color="auto" w:fill="F7F7F7"/>
              </w:rPr>
              <w:t>100 000</w:t>
            </w:r>
          </w:p>
        </w:tc>
      </w:tr>
      <w:tr w:rsidR="00623318">
        <w:trPr>
          <w:trHeight w:hRule="exact" w:val="682"/>
        </w:trPr>
        <w:tc>
          <w:tcPr>
            <w:tcW w:w="7482" w:type="dxa"/>
          </w:tcPr>
          <w:p w:rsidR="00623318" w:rsidRDefault="00DD2BD1">
            <w:pPr>
              <w:widowControl w:val="0"/>
              <w:shd w:val="clear" w:color="auto" w:fill="FFFFFF"/>
              <w:jc w:val="both"/>
              <w:rPr>
                <w:rFonts w:ascii="Times New Roman" w:eastAsia="Calibri" w:hAnsi="Times New Roman" w:cs="Times New Roman"/>
                <w:bCs/>
                <w:szCs w:val="28"/>
              </w:rPr>
            </w:pPr>
            <w:r>
              <w:rPr>
                <w:rFonts w:ascii="Times New Roman" w:eastAsia="Calibri" w:hAnsi="Times New Roman" w:cs="Times New Roman"/>
                <w:bCs/>
                <w:szCs w:val="28"/>
              </w:rPr>
              <w:t>Субординированный кредит по остаточной стоимости, привлеченный на срок свыше 50 лет</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8 000 000</w:t>
            </w:r>
          </w:p>
        </w:tc>
      </w:tr>
      <w:tr w:rsidR="00623318">
        <w:trPr>
          <w:trHeight w:hRule="exact" w:val="544"/>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Прирост стоимости основных средств кредитной организации за счет переоценки</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82 242</w:t>
            </w:r>
          </w:p>
        </w:tc>
      </w:tr>
      <w:tr w:rsidR="00623318">
        <w:trPr>
          <w:trHeight w:hRule="exact" w:val="488"/>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Вложения в собственные акции кредитной организации</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hAnsi="Times New Roman" w:cs="Times New Roman"/>
                <w:bCs/>
                <w:color w:val="2B2E33"/>
                <w:szCs w:val="28"/>
                <w:shd w:val="clear" w:color="auto" w:fill="FAFAFA"/>
              </w:rPr>
              <w:t>68 226</w:t>
            </w:r>
          </w:p>
        </w:tc>
      </w:tr>
      <w:tr w:rsidR="00623318">
        <w:trPr>
          <w:trHeight w:hRule="exact" w:val="850"/>
        </w:trPr>
        <w:tc>
          <w:tcPr>
            <w:tcW w:w="7482" w:type="dxa"/>
          </w:tcPr>
          <w:p w:rsidR="00623318" w:rsidRDefault="00DD2BD1">
            <w:pPr>
              <w:widowControl w:val="0"/>
              <w:shd w:val="clear" w:color="auto" w:fill="FFFFFF"/>
              <w:spacing w:line="360" w:lineRule="auto"/>
              <w:jc w:val="both"/>
              <w:rPr>
                <w:rFonts w:ascii="Times New Roman" w:eastAsia="Calibri" w:hAnsi="Times New Roman" w:cs="Times New Roman"/>
                <w:bCs/>
                <w:szCs w:val="28"/>
              </w:rPr>
            </w:pPr>
            <w:r>
              <w:rPr>
                <w:rFonts w:ascii="Times New Roman" w:eastAsia="Calibri" w:hAnsi="Times New Roman" w:cs="Times New Roman"/>
                <w:bCs/>
                <w:szCs w:val="28"/>
              </w:rPr>
              <w:t>Оценка рисков для целей расчета показателей достаточности капитала</w:t>
            </w:r>
          </w:p>
        </w:tc>
        <w:tc>
          <w:tcPr>
            <w:tcW w:w="1871" w:type="dxa"/>
          </w:tcPr>
          <w:p w:rsidR="00623318" w:rsidRDefault="00DD2BD1">
            <w:pPr>
              <w:widowControl w:val="0"/>
              <w:shd w:val="clear" w:color="auto" w:fill="FFFFFF"/>
              <w:spacing w:line="360" w:lineRule="auto"/>
              <w:jc w:val="both"/>
              <w:rPr>
                <w:rFonts w:ascii="Times New Roman" w:eastAsia="Calibri" w:hAnsi="Times New Roman" w:cs="Times New Roman"/>
                <w:bCs/>
                <w:color w:val="000000"/>
                <w:szCs w:val="28"/>
                <w:shd w:val="clear" w:color="auto" w:fill="F7F7F7"/>
              </w:rPr>
            </w:pPr>
            <w:r>
              <w:rPr>
                <w:rFonts w:ascii="Times New Roman" w:eastAsia="Calibri" w:hAnsi="Times New Roman" w:cs="Times New Roman"/>
                <w:szCs w:val="28"/>
                <w:lang w:val="en-US"/>
              </w:rPr>
              <w:t>20</w:t>
            </w:r>
            <w:r>
              <w:rPr>
                <w:rFonts w:ascii="Times New Roman" w:eastAsia="Calibri" w:hAnsi="Times New Roman" w:cs="Times New Roman"/>
                <w:bCs/>
                <w:color w:val="000000"/>
                <w:szCs w:val="28"/>
                <w:shd w:val="clear" w:color="auto" w:fill="F7F7F7"/>
              </w:rPr>
              <w:t>3</w:t>
            </w:r>
            <w:r>
              <w:rPr>
                <w:rFonts w:ascii="Times New Roman" w:eastAsia="Calibri" w:hAnsi="Times New Roman" w:cs="Times New Roman"/>
                <w:bCs/>
                <w:color w:val="000000"/>
                <w:szCs w:val="28"/>
                <w:shd w:val="clear" w:color="auto" w:fill="F7F7F7"/>
                <w:lang w:val="en-US"/>
              </w:rPr>
              <w:t xml:space="preserve"> </w:t>
            </w:r>
            <w:r>
              <w:rPr>
                <w:rFonts w:ascii="Times New Roman" w:eastAsia="Calibri" w:hAnsi="Times New Roman" w:cs="Times New Roman"/>
                <w:bCs/>
                <w:color w:val="000000"/>
                <w:szCs w:val="28"/>
                <w:shd w:val="clear" w:color="auto" w:fill="F7F7F7"/>
              </w:rPr>
              <w:t>200</w:t>
            </w:r>
            <w:r>
              <w:rPr>
                <w:rFonts w:ascii="Times New Roman" w:eastAsia="Calibri" w:hAnsi="Times New Roman" w:cs="Times New Roman"/>
                <w:bCs/>
                <w:color w:val="000000"/>
                <w:szCs w:val="28"/>
                <w:shd w:val="clear" w:color="auto" w:fill="F7F7F7"/>
                <w:lang w:val="en-US"/>
              </w:rPr>
              <w:t xml:space="preserve"> </w:t>
            </w:r>
            <w:r>
              <w:rPr>
                <w:rFonts w:ascii="Times New Roman" w:eastAsia="Calibri" w:hAnsi="Times New Roman" w:cs="Times New Roman"/>
                <w:bCs/>
                <w:color w:val="000000"/>
                <w:szCs w:val="28"/>
                <w:shd w:val="clear" w:color="auto" w:fill="F7F7F7"/>
              </w:rPr>
              <w:t>0</w:t>
            </w:r>
            <w:r>
              <w:rPr>
                <w:rFonts w:ascii="Times New Roman" w:eastAsia="Calibri" w:hAnsi="Times New Roman" w:cs="Times New Roman"/>
                <w:bCs/>
                <w:color w:val="000000"/>
                <w:szCs w:val="28"/>
                <w:shd w:val="clear" w:color="auto" w:fill="F7F7F7"/>
                <w:lang w:val="en-US"/>
              </w:rPr>
              <w:t>00</w:t>
            </w:r>
            <w:r>
              <w:rPr>
                <w:rFonts w:ascii="Times New Roman" w:eastAsia="Calibri" w:hAnsi="Times New Roman" w:cs="Times New Roman"/>
                <w:bCs/>
                <w:color w:val="000000"/>
                <w:szCs w:val="28"/>
                <w:shd w:val="clear" w:color="auto" w:fill="F7F7F7"/>
              </w:rPr>
              <w:t> </w:t>
            </w:r>
          </w:p>
        </w:tc>
      </w:tr>
    </w:tbl>
    <w:p w:rsidR="00623318" w:rsidRDefault="00DD2BD1">
      <w:pPr>
        <w:shd w:val="clear" w:color="auto" w:fill="FFFFFF"/>
        <w:spacing w:line="360" w:lineRule="auto"/>
        <w:jc w:val="both"/>
        <w:rPr>
          <w:rFonts w:ascii="Times New Roman" w:eastAsia="Calibri" w:hAnsi="Times New Roman" w:cs="Times New Roman"/>
          <w:b/>
          <w:color w:val="000000"/>
          <w:spacing w:val="-5"/>
          <w:szCs w:val="28"/>
        </w:rPr>
      </w:pPr>
      <w:r>
        <w:rPr>
          <w:rFonts w:ascii="Times New Roman" w:eastAsia="Calibri" w:hAnsi="Times New Roman" w:cs="Times New Roman"/>
          <w:b/>
          <w:color w:val="000000"/>
          <w:spacing w:val="-5"/>
          <w:szCs w:val="28"/>
        </w:rPr>
        <w:t>Требуется:</w:t>
      </w:r>
    </w:p>
    <w:p w:rsidR="00623318" w:rsidRDefault="00DD2BD1" w:rsidP="008C0060">
      <w:pPr>
        <w:numPr>
          <w:ilvl w:val="0"/>
          <w:numId w:val="7"/>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финансовое состояние предприятия.</w:t>
      </w:r>
    </w:p>
    <w:p w:rsidR="00623318" w:rsidRDefault="00DD2BD1" w:rsidP="008C0060">
      <w:pPr>
        <w:numPr>
          <w:ilvl w:val="0"/>
          <w:numId w:val="7"/>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 xml:space="preserve">Оценить достаточность залога для целей кредитования, а также его возможность использования для минимизации РВПС (590-П).  Каким </w:t>
      </w:r>
      <w:r>
        <w:rPr>
          <w:rFonts w:ascii="Times New Roman" w:eastAsia="Calibri" w:hAnsi="Times New Roman" w:cs="Times New Roman"/>
          <w:color w:val="000000"/>
          <w:spacing w:val="-5"/>
          <w:szCs w:val="28"/>
        </w:rPr>
        <w:lastRenderedPageBreak/>
        <w:t>требованиям должно отвечать заложенное имущество, чтобы его можно было использовать для минимизации РВПС?</w:t>
      </w:r>
    </w:p>
    <w:p w:rsidR="00623318" w:rsidRDefault="00DD2BD1" w:rsidP="008C0060">
      <w:pPr>
        <w:numPr>
          <w:ilvl w:val="0"/>
          <w:numId w:val="7"/>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Оценить категорию качества кредита, а также рассчитать размер расчетного и минимального к созданию резерва, если резерв создается по минимальному уровню по категории качества.</w:t>
      </w:r>
    </w:p>
    <w:p w:rsidR="00623318" w:rsidRDefault="00DD2BD1" w:rsidP="008C0060">
      <w:pPr>
        <w:numPr>
          <w:ilvl w:val="0"/>
          <w:numId w:val="7"/>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величину базового, основного и дополнительного капитала кредитной организации. Рассчитать показатель достаточности совокупного капитала и дать оценку его выполнения банком.</w:t>
      </w:r>
      <w:bookmarkStart w:id="52" w:name="_Hlk39839407"/>
      <w:bookmarkEnd w:id="52"/>
    </w:p>
    <w:p w:rsidR="00623318" w:rsidRDefault="00DD2BD1" w:rsidP="008C0060">
      <w:pPr>
        <w:numPr>
          <w:ilvl w:val="0"/>
          <w:numId w:val="7"/>
        </w:numPr>
        <w:shd w:val="clear" w:color="auto" w:fill="FFFFFF"/>
        <w:spacing w:line="360" w:lineRule="auto"/>
        <w:contextualSpacing/>
        <w:jc w:val="both"/>
        <w:rPr>
          <w:rFonts w:ascii="Times New Roman" w:eastAsia="Calibri" w:hAnsi="Times New Roman" w:cs="Times New Roman"/>
          <w:color w:val="000000"/>
          <w:spacing w:val="-5"/>
          <w:szCs w:val="28"/>
        </w:rPr>
      </w:pPr>
      <w:r>
        <w:rPr>
          <w:rFonts w:ascii="Times New Roman" w:eastAsia="Calibri" w:hAnsi="Times New Roman" w:cs="Times New Roman"/>
          <w:color w:val="000000"/>
          <w:spacing w:val="-5"/>
          <w:szCs w:val="28"/>
        </w:rPr>
        <w:t>Определить и обосновать итоговую возможность кредитования предприятия с учетом необходимости соблюдения кредитной организацией основных экономических нормативов, регулирующих банковскую деятельность.</w:t>
      </w:r>
    </w:p>
    <w:tbl>
      <w:tblPr>
        <w:tblStyle w:val="aff1"/>
        <w:tblW w:w="9354" w:type="dxa"/>
        <w:tblLayout w:type="fixed"/>
        <w:tblLook w:val="04A0" w:firstRow="1" w:lastRow="0" w:firstColumn="1" w:lastColumn="0" w:noHBand="0" w:noVBand="1"/>
      </w:tblPr>
      <w:tblGrid>
        <w:gridCol w:w="2211"/>
        <w:gridCol w:w="882"/>
        <w:gridCol w:w="734"/>
        <w:gridCol w:w="2410"/>
        <w:gridCol w:w="625"/>
        <w:gridCol w:w="2492"/>
      </w:tblGrid>
      <w:tr w:rsidR="00623318">
        <w:tc>
          <w:tcPr>
            <w:tcW w:w="2210" w:type="dxa"/>
            <w:tcBorders>
              <w:top w:val="nil"/>
              <w:left w:val="nil"/>
              <w:bottom w:val="nil"/>
              <w:right w:val="nil"/>
            </w:tcBorders>
          </w:tcPr>
          <w:p w:rsidR="00623318" w:rsidRDefault="00DD2BD1">
            <w:pPr>
              <w:widowControl w:val="0"/>
              <w:jc w:val="both"/>
              <w:rPr>
                <w:rFonts w:ascii="Times New Roman" w:hAnsi="Times New Roman" w:cs="Times New Roman"/>
                <w:szCs w:val="28"/>
                <w:lang w:eastAsia="en-US"/>
              </w:rPr>
            </w:pPr>
            <w:r>
              <w:rPr>
                <w:rStyle w:val="FontStyle13"/>
                <w:position w:val="3"/>
                <w:sz w:val="28"/>
                <w:szCs w:val="28"/>
                <w:lang w:eastAsia="en-US"/>
              </w:rPr>
              <w:t>Подготовил:</w:t>
            </w:r>
          </w:p>
        </w:tc>
        <w:tc>
          <w:tcPr>
            <w:tcW w:w="1616" w:type="dxa"/>
            <w:gridSpan w:val="2"/>
            <w:tcBorders>
              <w:top w:val="nil"/>
              <w:left w:val="nil"/>
              <w:bottom w:val="nil"/>
              <w:right w:val="nil"/>
            </w:tcBorders>
          </w:tcPr>
          <w:p w:rsidR="00623318" w:rsidRDefault="00623318">
            <w:pPr>
              <w:widowControl w:val="0"/>
              <w:jc w:val="both"/>
              <w:rPr>
                <w:rFonts w:ascii="Times New Roman" w:hAnsi="Times New Roman"/>
                <w:szCs w:val="28"/>
                <w:lang w:eastAsia="en-US"/>
              </w:rPr>
            </w:pPr>
          </w:p>
        </w:tc>
        <w:tc>
          <w:tcPr>
            <w:tcW w:w="2410" w:type="dxa"/>
            <w:tcBorders>
              <w:top w:val="nil"/>
              <w:left w:val="nil"/>
              <w:bottom w:val="nil"/>
              <w:right w:val="nil"/>
            </w:tcBorders>
          </w:tcPr>
          <w:p w:rsidR="00623318" w:rsidRDefault="00623318">
            <w:pPr>
              <w:widowControl w:val="0"/>
              <w:jc w:val="both"/>
              <w:rPr>
                <w:rFonts w:ascii="Times New Roman" w:hAnsi="Times New Roman"/>
                <w:szCs w:val="28"/>
                <w:lang w:eastAsia="en-US"/>
              </w:rPr>
            </w:pPr>
          </w:p>
        </w:tc>
        <w:tc>
          <w:tcPr>
            <w:tcW w:w="3117" w:type="dxa"/>
            <w:gridSpan w:val="2"/>
            <w:tcBorders>
              <w:top w:val="nil"/>
              <w:left w:val="nil"/>
              <w:bottom w:val="nil"/>
              <w:right w:val="nil"/>
            </w:tcBorders>
          </w:tcPr>
          <w:p w:rsidR="00623318" w:rsidRDefault="00DD2BD1">
            <w:pPr>
              <w:widowControl w:val="0"/>
              <w:rPr>
                <w:rFonts w:ascii="Calibri" w:hAnsi="Calibri"/>
                <w:szCs w:val="28"/>
                <w:lang w:eastAsia="en-US"/>
              </w:rPr>
            </w:pPr>
            <w:r>
              <w:rPr>
                <w:rFonts w:ascii="Times New Roman" w:hAnsi="Times New Roman"/>
                <w:position w:val="3"/>
                <w:szCs w:val="28"/>
                <w:lang w:eastAsia="en-US"/>
              </w:rPr>
              <w:t>С.В. Зубкова</w:t>
            </w:r>
          </w:p>
        </w:tc>
      </w:tr>
      <w:tr w:rsidR="00623318">
        <w:tc>
          <w:tcPr>
            <w:tcW w:w="2210" w:type="dxa"/>
            <w:tcBorders>
              <w:top w:val="nil"/>
              <w:left w:val="nil"/>
              <w:bottom w:val="nil"/>
              <w:right w:val="nil"/>
            </w:tcBorders>
          </w:tcPr>
          <w:p w:rsidR="00623318" w:rsidRDefault="00DD2BD1">
            <w:pPr>
              <w:widowControl w:val="0"/>
              <w:jc w:val="both"/>
              <w:rPr>
                <w:rFonts w:ascii="Times New Roman" w:hAnsi="Times New Roman"/>
                <w:szCs w:val="28"/>
                <w:lang w:eastAsia="en-US"/>
              </w:rPr>
            </w:pPr>
            <w:r>
              <w:rPr>
                <w:rStyle w:val="FontStyle13"/>
                <w:sz w:val="28"/>
                <w:szCs w:val="28"/>
                <w:lang w:eastAsia="en-US"/>
              </w:rPr>
              <w:t>Утверждаю:</w:t>
            </w:r>
          </w:p>
        </w:tc>
        <w:tc>
          <w:tcPr>
            <w:tcW w:w="1616" w:type="dxa"/>
            <w:gridSpan w:val="2"/>
            <w:tcBorders>
              <w:top w:val="nil"/>
              <w:left w:val="nil"/>
              <w:bottom w:val="nil"/>
              <w:right w:val="nil"/>
            </w:tcBorders>
          </w:tcPr>
          <w:p w:rsidR="00623318" w:rsidRDefault="00623318">
            <w:pPr>
              <w:widowControl w:val="0"/>
              <w:jc w:val="both"/>
              <w:rPr>
                <w:rFonts w:ascii="Times New Roman" w:hAnsi="Times New Roman"/>
                <w:szCs w:val="28"/>
                <w:lang w:eastAsia="en-US"/>
              </w:rPr>
            </w:pPr>
          </w:p>
        </w:tc>
        <w:tc>
          <w:tcPr>
            <w:tcW w:w="3035" w:type="dxa"/>
            <w:gridSpan w:val="2"/>
            <w:tcBorders>
              <w:top w:val="nil"/>
              <w:left w:val="nil"/>
              <w:bottom w:val="nil"/>
              <w:right w:val="nil"/>
            </w:tcBorders>
          </w:tcPr>
          <w:p w:rsidR="00623318" w:rsidRDefault="00623318">
            <w:pPr>
              <w:widowControl w:val="0"/>
              <w:jc w:val="both"/>
              <w:rPr>
                <w:rFonts w:ascii="Times New Roman" w:hAnsi="Times New Roman"/>
                <w:szCs w:val="28"/>
                <w:lang w:eastAsia="en-US"/>
              </w:rPr>
            </w:pPr>
          </w:p>
        </w:tc>
        <w:tc>
          <w:tcPr>
            <w:tcW w:w="2492" w:type="dxa"/>
            <w:tcBorders>
              <w:top w:val="nil"/>
              <w:left w:val="nil"/>
              <w:bottom w:val="nil"/>
              <w:right w:val="nil"/>
            </w:tcBorders>
          </w:tcPr>
          <w:p w:rsidR="00623318" w:rsidRDefault="00623318">
            <w:pPr>
              <w:widowControl w:val="0"/>
              <w:jc w:val="both"/>
              <w:rPr>
                <w:rFonts w:ascii="Times New Roman" w:hAnsi="Times New Roman"/>
                <w:szCs w:val="28"/>
                <w:lang w:eastAsia="en-US"/>
              </w:rPr>
            </w:pPr>
          </w:p>
        </w:tc>
      </w:tr>
      <w:tr w:rsidR="00623318">
        <w:tc>
          <w:tcPr>
            <w:tcW w:w="3092" w:type="dxa"/>
            <w:gridSpan w:val="2"/>
            <w:tcBorders>
              <w:top w:val="nil"/>
              <w:left w:val="nil"/>
              <w:bottom w:val="nil"/>
              <w:right w:val="nil"/>
            </w:tcBorders>
          </w:tcPr>
          <w:p w:rsidR="00623318" w:rsidRDefault="00DD2BD1">
            <w:pPr>
              <w:pStyle w:val="Style4"/>
              <w:tabs>
                <w:tab w:val="left" w:leader="underscore" w:pos="6437"/>
                <w:tab w:val="left" w:leader="underscore" w:pos="9542"/>
              </w:tabs>
              <w:spacing w:before="34"/>
              <w:jc w:val="both"/>
              <w:rPr>
                <w:rStyle w:val="FontStyle13"/>
                <w:sz w:val="28"/>
                <w:szCs w:val="28"/>
              </w:rPr>
            </w:pPr>
            <w:r>
              <w:rPr>
                <w:rStyle w:val="FontStyle13"/>
                <w:sz w:val="28"/>
                <w:szCs w:val="28"/>
                <w:lang w:eastAsia="en-US"/>
              </w:rPr>
              <w:t xml:space="preserve">Руководитель Департамента </w:t>
            </w:r>
          </w:p>
          <w:p w:rsidR="00623318" w:rsidRDefault="00DD2BD1">
            <w:pPr>
              <w:widowControl w:val="0"/>
              <w:jc w:val="both"/>
              <w:rPr>
                <w:szCs w:val="28"/>
              </w:rPr>
            </w:pPr>
            <w:r>
              <w:rPr>
                <w:rStyle w:val="FontStyle13"/>
                <w:sz w:val="28"/>
                <w:szCs w:val="28"/>
                <w:lang w:eastAsia="en-US"/>
              </w:rPr>
              <w:t xml:space="preserve">банковского дела и </w:t>
            </w:r>
            <w:r w:rsidR="00AC5C64">
              <w:rPr>
                <w:rStyle w:val="FontStyle13"/>
                <w:sz w:val="28"/>
                <w:szCs w:val="28"/>
                <w:lang w:eastAsia="en-US"/>
              </w:rPr>
              <w:t>монетарного регулирования</w:t>
            </w:r>
          </w:p>
        </w:tc>
        <w:tc>
          <w:tcPr>
            <w:tcW w:w="734" w:type="dxa"/>
            <w:tcBorders>
              <w:top w:val="nil"/>
              <w:left w:val="nil"/>
              <w:bottom w:val="nil"/>
              <w:right w:val="nil"/>
            </w:tcBorders>
          </w:tcPr>
          <w:p w:rsidR="00623318" w:rsidRDefault="00623318">
            <w:pPr>
              <w:widowControl w:val="0"/>
              <w:jc w:val="both"/>
              <w:rPr>
                <w:rFonts w:ascii="Times New Roman" w:hAnsi="Times New Roman"/>
                <w:szCs w:val="28"/>
                <w:lang w:eastAsia="en-US"/>
              </w:rPr>
            </w:pPr>
          </w:p>
        </w:tc>
        <w:tc>
          <w:tcPr>
            <w:tcW w:w="3035" w:type="dxa"/>
            <w:gridSpan w:val="2"/>
            <w:tcBorders>
              <w:top w:val="nil"/>
              <w:left w:val="nil"/>
              <w:right w:val="nil"/>
            </w:tcBorders>
          </w:tcPr>
          <w:p w:rsidR="00623318" w:rsidRDefault="00623318">
            <w:pPr>
              <w:widowControl w:val="0"/>
              <w:jc w:val="both"/>
              <w:rPr>
                <w:rFonts w:ascii="Times New Roman" w:hAnsi="Times New Roman"/>
                <w:szCs w:val="28"/>
                <w:lang w:eastAsia="en-US"/>
              </w:rPr>
            </w:pPr>
          </w:p>
        </w:tc>
        <w:tc>
          <w:tcPr>
            <w:tcW w:w="2492" w:type="dxa"/>
            <w:tcBorders>
              <w:top w:val="nil"/>
              <w:left w:val="nil"/>
              <w:bottom w:val="nil"/>
              <w:right w:val="nil"/>
            </w:tcBorders>
            <w:vAlign w:val="bottom"/>
          </w:tcPr>
          <w:p w:rsidR="00623318" w:rsidRDefault="00DD2BD1">
            <w:pPr>
              <w:widowControl w:val="0"/>
              <w:rPr>
                <w:rFonts w:ascii="Times New Roman" w:hAnsi="Times New Roman"/>
                <w:szCs w:val="28"/>
                <w:lang w:eastAsia="en-US"/>
              </w:rPr>
            </w:pPr>
            <w:r>
              <w:rPr>
                <w:rStyle w:val="FontStyle13"/>
                <w:sz w:val="28"/>
                <w:szCs w:val="28"/>
                <w:lang w:eastAsia="en-US"/>
              </w:rPr>
              <w:t xml:space="preserve">М.А. Абрамова </w:t>
            </w:r>
          </w:p>
        </w:tc>
      </w:tr>
      <w:tr w:rsidR="00623318">
        <w:tc>
          <w:tcPr>
            <w:tcW w:w="2210" w:type="dxa"/>
            <w:tcBorders>
              <w:top w:val="nil"/>
              <w:left w:val="nil"/>
              <w:bottom w:val="nil"/>
              <w:right w:val="nil"/>
            </w:tcBorders>
          </w:tcPr>
          <w:p w:rsidR="00623318" w:rsidRDefault="00623318">
            <w:pPr>
              <w:pStyle w:val="Style4"/>
              <w:tabs>
                <w:tab w:val="left" w:leader="underscore" w:pos="6437"/>
                <w:tab w:val="left" w:leader="underscore" w:pos="9542"/>
              </w:tabs>
              <w:spacing w:before="34"/>
              <w:jc w:val="both"/>
              <w:rPr>
                <w:rStyle w:val="FontStyle13"/>
                <w:sz w:val="28"/>
                <w:szCs w:val="28"/>
              </w:rPr>
            </w:pPr>
          </w:p>
        </w:tc>
        <w:tc>
          <w:tcPr>
            <w:tcW w:w="1616" w:type="dxa"/>
            <w:gridSpan w:val="2"/>
            <w:tcBorders>
              <w:top w:val="nil"/>
              <w:left w:val="nil"/>
              <w:bottom w:val="nil"/>
              <w:right w:val="nil"/>
            </w:tcBorders>
          </w:tcPr>
          <w:p w:rsidR="00623318" w:rsidRDefault="00623318">
            <w:pPr>
              <w:widowControl w:val="0"/>
              <w:jc w:val="both"/>
              <w:rPr>
                <w:szCs w:val="28"/>
              </w:rPr>
            </w:pPr>
          </w:p>
        </w:tc>
        <w:tc>
          <w:tcPr>
            <w:tcW w:w="3035" w:type="dxa"/>
            <w:gridSpan w:val="2"/>
            <w:tcBorders>
              <w:left w:val="nil"/>
              <w:bottom w:val="nil"/>
              <w:right w:val="nil"/>
            </w:tcBorders>
          </w:tcPr>
          <w:p w:rsidR="00623318" w:rsidRDefault="00623318">
            <w:pPr>
              <w:widowControl w:val="0"/>
              <w:jc w:val="both"/>
              <w:rPr>
                <w:rFonts w:ascii="Times New Roman" w:hAnsi="Times New Roman"/>
                <w:szCs w:val="28"/>
                <w:lang w:eastAsia="en-US"/>
              </w:rPr>
            </w:pPr>
          </w:p>
        </w:tc>
        <w:tc>
          <w:tcPr>
            <w:tcW w:w="2492" w:type="dxa"/>
            <w:tcBorders>
              <w:top w:val="nil"/>
              <w:left w:val="nil"/>
              <w:bottom w:val="nil"/>
              <w:right w:val="nil"/>
            </w:tcBorders>
            <w:vAlign w:val="bottom"/>
          </w:tcPr>
          <w:p w:rsidR="00623318" w:rsidRDefault="00DD2BD1">
            <w:pPr>
              <w:widowControl w:val="0"/>
              <w:rPr>
                <w:rStyle w:val="FontStyle13"/>
                <w:sz w:val="28"/>
                <w:szCs w:val="28"/>
              </w:rPr>
            </w:pPr>
            <w:r>
              <w:rPr>
                <w:rStyle w:val="FontStyle13"/>
                <w:sz w:val="28"/>
                <w:szCs w:val="28"/>
                <w:lang w:eastAsia="en-US"/>
              </w:rPr>
              <w:t>«</w:t>
            </w:r>
            <w:r w:rsidR="00AC5C64">
              <w:rPr>
                <w:rStyle w:val="FontStyle13"/>
                <w:sz w:val="28"/>
                <w:szCs w:val="28"/>
                <w:lang w:eastAsia="en-US"/>
              </w:rPr>
              <w:t>___</w:t>
            </w:r>
            <w:r>
              <w:rPr>
                <w:rStyle w:val="FontStyle13"/>
                <w:sz w:val="28"/>
                <w:szCs w:val="28"/>
                <w:lang w:eastAsia="en-US"/>
              </w:rPr>
              <w:t xml:space="preserve">» </w:t>
            </w:r>
            <w:r w:rsidR="00AC5C64">
              <w:rPr>
                <w:rStyle w:val="FontStyle13"/>
                <w:sz w:val="28"/>
                <w:szCs w:val="28"/>
                <w:lang w:eastAsia="en-US"/>
              </w:rPr>
              <w:t>____</w:t>
            </w:r>
            <w:r>
              <w:rPr>
                <w:rStyle w:val="FontStyle13"/>
                <w:sz w:val="28"/>
                <w:szCs w:val="28"/>
                <w:lang w:eastAsia="en-US"/>
              </w:rPr>
              <w:t xml:space="preserve"> </w:t>
            </w:r>
            <w:proofErr w:type="gramStart"/>
            <w:r>
              <w:rPr>
                <w:rStyle w:val="FontStyle13"/>
                <w:sz w:val="28"/>
                <w:szCs w:val="28"/>
                <w:lang w:eastAsia="en-US"/>
              </w:rPr>
              <w:t>202</w:t>
            </w:r>
            <w:r w:rsidR="00AC5C64">
              <w:rPr>
                <w:rStyle w:val="FontStyle13"/>
                <w:sz w:val="28"/>
                <w:szCs w:val="28"/>
                <w:lang w:eastAsia="en-US"/>
              </w:rPr>
              <w:t xml:space="preserve"> </w:t>
            </w:r>
            <w:r>
              <w:rPr>
                <w:rStyle w:val="FontStyle13"/>
                <w:sz w:val="28"/>
                <w:szCs w:val="28"/>
                <w:lang w:eastAsia="en-US"/>
              </w:rPr>
              <w:t xml:space="preserve"> г.</w:t>
            </w:r>
            <w:proofErr w:type="gramEnd"/>
          </w:p>
        </w:tc>
      </w:tr>
    </w:tbl>
    <w:p w:rsidR="00623318" w:rsidRDefault="00623318">
      <w:pPr>
        <w:pStyle w:val="Default"/>
        <w:spacing w:line="360" w:lineRule="auto"/>
        <w:ind w:left="720"/>
        <w:jc w:val="both"/>
        <w:rPr>
          <w:color w:val="auto"/>
          <w:sz w:val="28"/>
          <w:szCs w:val="28"/>
        </w:rPr>
      </w:pPr>
    </w:p>
    <w:p w:rsidR="00623318" w:rsidRDefault="00DD2BD1" w:rsidP="001954EA">
      <w:pPr>
        <w:widowControl w:val="0"/>
        <w:spacing w:line="276" w:lineRule="auto"/>
        <w:jc w:val="both"/>
        <w:outlineLvl w:val="0"/>
        <w:rPr>
          <w:rFonts w:ascii="Times New Roman" w:eastAsia="Source Han Sans CN Regular" w:hAnsi="Times New Roman" w:cs="Times New Roman"/>
          <w:b/>
          <w:kern w:val="2"/>
          <w:szCs w:val="28"/>
          <w:lang w:bidi="ru-RU"/>
        </w:rPr>
      </w:pPr>
      <w:bookmarkStart w:id="53" w:name="_Toc124892126"/>
      <w:r>
        <w:rPr>
          <w:rFonts w:ascii="Times New Roman" w:eastAsia="Source Han Sans CN Regular" w:hAnsi="Times New Roman" w:cs="Times New Roman"/>
          <w:b/>
          <w:kern w:val="2"/>
          <w:szCs w:val="28"/>
          <w:lang w:bidi="ru-RU"/>
        </w:rPr>
        <w:t>8. Перечень основной и дополнительной учебной литературы, необходимой для освоения дисциплины</w:t>
      </w:r>
      <w:bookmarkEnd w:id="53"/>
    </w:p>
    <w:p w:rsidR="00623318" w:rsidRDefault="00DD2BD1">
      <w:pPr>
        <w:spacing w:line="360" w:lineRule="auto"/>
        <w:ind w:firstLine="708"/>
        <w:jc w:val="both"/>
        <w:rPr>
          <w:rFonts w:ascii="Times New Roman" w:eastAsiaTheme="minorEastAsia" w:hAnsi="Times New Roman" w:cs="Times New Roman"/>
          <w:b/>
          <w:i/>
          <w:color w:val="000000"/>
          <w:szCs w:val="28"/>
        </w:rPr>
      </w:pPr>
      <w:r>
        <w:rPr>
          <w:rFonts w:ascii="Times New Roman" w:eastAsiaTheme="minorEastAsia" w:hAnsi="Times New Roman" w:cs="Times New Roman"/>
          <w:b/>
          <w:i/>
          <w:color w:val="000000"/>
          <w:szCs w:val="28"/>
        </w:rPr>
        <w:t>Нормативные акты</w:t>
      </w:r>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t xml:space="preserve">Федеральный закон от 10 июля 2002 г. </w:t>
      </w:r>
      <w:proofErr w:type="spellStart"/>
      <w:r>
        <w:rPr>
          <w:rFonts w:ascii="Times New Roman" w:eastAsiaTheme="minorHAnsi" w:hAnsi="Times New Roman" w:cs="Times New Roman"/>
          <w:kern w:val="2"/>
          <w:szCs w:val="28"/>
          <w:lang w:eastAsia="en-US" w:bidi="ru-RU"/>
        </w:rPr>
        <w:t>No</w:t>
      </w:r>
      <w:proofErr w:type="spellEnd"/>
      <w:r>
        <w:rPr>
          <w:rFonts w:ascii="Times New Roman" w:eastAsiaTheme="minorHAnsi" w:hAnsi="Times New Roman" w:cs="Times New Roman"/>
          <w:kern w:val="2"/>
          <w:szCs w:val="28"/>
          <w:lang w:eastAsia="en-US" w:bidi="ru-RU"/>
        </w:rPr>
        <w:t xml:space="preserve"> 86-ФЗ «О Центральном банке Российской Федерации (Банке России)» [Электронный ресурс]. / Справочно-правовая система</w:t>
      </w:r>
      <w:r>
        <w:rPr>
          <w:rFonts w:ascii="Times New Roman" w:eastAsiaTheme="minorHAnsi" w:hAnsi="Times New Roman" w:cs="Times New Roman"/>
          <w:kern w:val="2"/>
          <w:szCs w:val="28"/>
          <w:lang w:eastAsia="en-US" w:bidi="ru-RU"/>
        </w:rPr>
        <w:br/>
        <w:t xml:space="preserve">«КонсультантПлюс» Проф. Версия – Режим доступа: </w:t>
      </w:r>
      <w:hyperlink r:id="rId18">
        <w:r>
          <w:rPr>
            <w:rFonts w:ascii="Times New Roman" w:eastAsiaTheme="minorHAnsi" w:hAnsi="Times New Roman" w:cs="Times New Roman"/>
            <w:kern w:val="2"/>
            <w:szCs w:val="28"/>
            <w:lang w:eastAsia="en-US" w:bidi="ru-RU"/>
          </w:rPr>
          <w:t>http://www.consultant.ru</w:t>
        </w:r>
      </w:hyperlink>
      <w:r>
        <w:rPr>
          <w:rFonts w:ascii="Times New Roman" w:eastAsiaTheme="minorHAnsi" w:hAnsi="Times New Roman" w:cs="Times New Roman"/>
          <w:kern w:val="2"/>
          <w:szCs w:val="28"/>
          <w:lang w:eastAsia="en-US" w:bidi="ru-RU"/>
        </w:rPr>
        <w:t>.</w:t>
      </w:r>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t xml:space="preserve">Федеральный закон от 2 декабря 1990 г. </w:t>
      </w:r>
      <w:proofErr w:type="spellStart"/>
      <w:r>
        <w:rPr>
          <w:rFonts w:ascii="Times New Roman" w:eastAsiaTheme="minorHAnsi" w:hAnsi="Times New Roman" w:cs="Times New Roman"/>
          <w:kern w:val="2"/>
          <w:szCs w:val="28"/>
          <w:lang w:eastAsia="en-US" w:bidi="ru-RU"/>
        </w:rPr>
        <w:t>No</w:t>
      </w:r>
      <w:proofErr w:type="spellEnd"/>
      <w:r>
        <w:rPr>
          <w:rFonts w:ascii="Times New Roman" w:eastAsiaTheme="minorHAnsi" w:hAnsi="Times New Roman" w:cs="Times New Roman"/>
          <w:kern w:val="2"/>
          <w:szCs w:val="28"/>
          <w:lang w:eastAsia="en-US" w:bidi="ru-RU"/>
        </w:rPr>
        <w:t xml:space="preserve"> 395-1 «О банках и банковской деятельности» [Электронный ресурс]. / Справочно-правовая система «КонсультантПлюс» Проф. Версия – Режим доступа: </w:t>
      </w:r>
      <w:hyperlink r:id="rId19">
        <w:r>
          <w:rPr>
            <w:rFonts w:ascii="Times New Roman" w:eastAsiaTheme="minorHAnsi" w:hAnsi="Times New Roman" w:cs="Times New Roman"/>
            <w:kern w:val="2"/>
            <w:szCs w:val="28"/>
            <w:lang w:eastAsia="en-US" w:bidi="ru-RU"/>
          </w:rPr>
          <w:t>http://www.consultant.ru</w:t>
        </w:r>
      </w:hyperlink>
      <w:r>
        <w:rPr>
          <w:rFonts w:ascii="Times New Roman" w:eastAsiaTheme="minorHAnsi" w:hAnsi="Times New Roman" w:cs="Times New Roman"/>
          <w:kern w:val="2"/>
          <w:szCs w:val="28"/>
          <w:lang w:eastAsia="en-US" w:bidi="ru-RU"/>
        </w:rPr>
        <w:t>.</w:t>
      </w:r>
    </w:p>
    <w:p w:rsidR="00623318" w:rsidRDefault="00DD2BD1" w:rsidP="008C0060">
      <w:pPr>
        <w:widowControl w:val="0"/>
        <w:numPr>
          <w:ilvl w:val="0"/>
          <w:numId w:val="12"/>
        </w:numPr>
        <w:tabs>
          <w:tab w:val="left" w:pos="0"/>
        </w:tabs>
        <w:spacing w:line="360" w:lineRule="auto"/>
        <w:contextualSpacing/>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lastRenderedPageBreak/>
        <w:t>Стратегия повышения финансовой грамотности в РФ на 2017–2023 гг. - [Электронный ресурс]. - URL:</w:t>
      </w:r>
      <w:hyperlink r:id="rId20">
        <w:r>
          <w:rPr>
            <w:rFonts w:ascii="Times New Roman" w:eastAsiaTheme="minorHAnsi" w:hAnsi="Times New Roman" w:cs="Times New Roman"/>
            <w:kern w:val="2"/>
            <w:szCs w:val="28"/>
            <w:lang w:eastAsia="en-US" w:bidi="ru-RU"/>
          </w:rPr>
          <w:t>http://static.government.ru/media/files/uQZdLRrkPLAdEVdaBsQrk505szCcL4PA.pdf</w:t>
        </w:r>
      </w:hyperlink>
      <w:r>
        <w:rPr>
          <w:rFonts w:ascii="Times New Roman" w:eastAsiaTheme="minorHAnsi" w:hAnsi="Times New Roman" w:cs="Times New Roman"/>
          <w:kern w:val="2"/>
          <w:szCs w:val="28"/>
          <w:lang w:eastAsia="en-US" w:bidi="ru-RU"/>
        </w:rPr>
        <w:t xml:space="preserve"> (дата обращения: 16.04.2022)</w:t>
      </w:r>
    </w:p>
    <w:p w:rsidR="00623318" w:rsidRDefault="00DD2BD1" w:rsidP="008C0060">
      <w:pPr>
        <w:widowControl w:val="0"/>
        <w:numPr>
          <w:ilvl w:val="0"/>
          <w:numId w:val="12"/>
        </w:numPr>
        <w:tabs>
          <w:tab w:val="left" w:pos="0"/>
        </w:tabs>
        <w:spacing w:line="360" w:lineRule="auto"/>
        <w:contextualSpacing/>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t xml:space="preserve">Стратегия повышения финансовой доступности в Российской Федерации на период 2018–2020 гг. - [Электронный ресурс]. </w:t>
      </w:r>
      <w:hyperlink r:id="rId21">
        <w:r>
          <w:rPr>
            <w:rFonts w:ascii="Times New Roman" w:eastAsiaTheme="minorHAnsi" w:hAnsi="Times New Roman" w:cs="Times New Roman"/>
            <w:kern w:val="2"/>
            <w:szCs w:val="28"/>
            <w:lang w:eastAsia="en-US" w:bidi="ru-RU"/>
          </w:rPr>
          <w:t>URL:https://cbr.ru/Content/Document/File/84497/str_30032018.pdf</w:t>
        </w:r>
      </w:hyperlink>
      <w:r>
        <w:rPr>
          <w:rFonts w:ascii="Times New Roman" w:eastAsiaTheme="minorHAnsi" w:hAnsi="Times New Roman" w:cs="Times New Roman"/>
          <w:kern w:val="2"/>
          <w:szCs w:val="28"/>
          <w:lang w:eastAsia="en-US" w:bidi="ru-RU"/>
        </w:rPr>
        <w:t xml:space="preserve"> (дата обращения: 16.04.2022)</w:t>
      </w:r>
    </w:p>
    <w:p w:rsidR="00623318" w:rsidRDefault="00DD2BD1" w:rsidP="008C0060">
      <w:pPr>
        <w:widowControl w:val="0"/>
        <w:numPr>
          <w:ilvl w:val="0"/>
          <w:numId w:val="12"/>
        </w:numPr>
        <w:tabs>
          <w:tab w:val="left" w:pos="0"/>
        </w:tabs>
        <w:spacing w:line="360" w:lineRule="auto"/>
        <w:contextualSpacing/>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t xml:space="preserve">Основные   направления    </w:t>
      </w:r>
      <w:proofErr w:type="gramStart"/>
      <w:r>
        <w:rPr>
          <w:rFonts w:ascii="Times New Roman" w:eastAsiaTheme="minorHAnsi" w:hAnsi="Times New Roman" w:cs="Times New Roman"/>
          <w:kern w:val="2"/>
          <w:szCs w:val="28"/>
          <w:lang w:eastAsia="en-US" w:bidi="ru-RU"/>
        </w:rPr>
        <w:t>развития  финансового</w:t>
      </w:r>
      <w:proofErr w:type="gramEnd"/>
      <w:r>
        <w:rPr>
          <w:rFonts w:ascii="Times New Roman" w:eastAsiaTheme="minorHAnsi" w:hAnsi="Times New Roman" w:cs="Times New Roman"/>
          <w:kern w:val="2"/>
          <w:szCs w:val="28"/>
          <w:lang w:eastAsia="en-US" w:bidi="ru-RU"/>
        </w:rPr>
        <w:t xml:space="preserve">   рынка   на 2022 г.  и период 2023 и 2024 гг. </w:t>
      </w:r>
      <w:proofErr w:type="gramStart"/>
      <w:r>
        <w:rPr>
          <w:rFonts w:ascii="Times New Roman" w:eastAsiaTheme="minorHAnsi" w:hAnsi="Times New Roman" w:cs="Times New Roman"/>
          <w:kern w:val="2"/>
          <w:szCs w:val="28"/>
          <w:lang w:eastAsia="en-US" w:bidi="ru-RU"/>
        </w:rPr>
        <w:t>-  [</w:t>
      </w:r>
      <w:proofErr w:type="gramEnd"/>
      <w:r>
        <w:rPr>
          <w:rFonts w:ascii="Times New Roman" w:eastAsiaTheme="minorHAnsi" w:hAnsi="Times New Roman" w:cs="Times New Roman"/>
          <w:kern w:val="2"/>
          <w:szCs w:val="28"/>
          <w:lang w:eastAsia="en-US" w:bidi="ru-RU"/>
        </w:rPr>
        <w:t>Электронный ресурс]. -</w:t>
      </w:r>
      <w:proofErr w:type="gramStart"/>
      <w:r>
        <w:rPr>
          <w:rFonts w:ascii="Times New Roman" w:eastAsiaTheme="minorHAnsi" w:hAnsi="Times New Roman" w:cs="Times New Roman"/>
          <w:kern w:val="2"/>
          <w:szCs w:val="28"/>
          <w:lang w:eastAsia="en-US" w:bidi="ru-RU"/>
        </w:rPr>
        <w:t>URL:https://cbr.ru/about_br/publ/onfinmarket(дата</w:t>
      </w:r>
      <w:proofErr w:type="gramEnd"/>
      <w:r>
        <w:rPr>
          <w:rFonts w:ascii="Times New Roman" w:eastAsiaTheme="minorHAnsi" w:hAnsi="Times New Roman" w:cs="Times New Roman"/>
          <w:kern w:val="2"/>
          <w:szCs w:val="28"/>
          <w:lang w:eastAsia="en-US" w:bidi="ru-RU"/>
        </w:rPr>
        <w:t xml:space="preserve"> обращения: 16.04.2022)</w:t>
      </w:r>
    </w:p>
    <w:p w:rsidR="00623318" w:rsidRDefault="00DD2BD1" w:rsidP="008C0060">
      <w:pPr>
        <w:widowControl w:val="0"/>
        <w:numPr>
          <w:ilvl w:val="0"/>
          <w:numId w:val="12"/>
        </w:numPr>
        <w:tabs>
          <w:tab w:val="left" w:pos="0"/>
        </w:tabs>
        <w:spacing w:line="360" w:lineRule="auto"/>
        <w:contextualSpacing/>
        <w:jc w:val="both"/>
        <w:rPr>
          <w:rFonts w:ascii="Times New Roman" w:eastAsiaTheme="minorHAnsi" w:hAnsi="Times New Roman" w:cs="Times New Roman"/>
          <w:kern w:val="2"/>
          <w:szCs w:val="28"/>
          <w:lang w:eastAsia="en-US" w:bidi="ru-RU"/>
        </w:rPr>
      </w:pPr>
      <w:r>
        <w:rPr>
          <w:rFonts w:ascii="Times New Roman" w:eastAsiaTheme="minorHAnsi" w:hAnsi="Times New Roman" w:cs="Times New Roman"/>
          <w:kern w:val="2"/>
          <w:szCs w:val="28"/>
          <w:lang w:eastAsia="en-US" w:bidi="ru-RU"/>
        </w:rPr>
        <w:t xml:space="preserve">Основные   </w:t>
      </w:r>
      <w:proofErr w:type="gramStart"/>
      <w:r>
        <w:rPr>
          <w:rFonts w:ascii="Times New Roman" w:eastAsiaTheme="minorHAnsi" w:hAnsi="Times New Roman" w:cs="Times New Roman"/>
          <w:kern w:val="2"/>
          <w:szCs w:val="28"/>
          <w:lang w:eastAsia="en-US" w:bidi="ru-RU"/>
        </w:rPr>
        <w:t>направления  развития</w:t>
      </w:r>
      <w:proofErr w:type="gramEnd"/>
      <w:r>
        <w:rPr>
          <w:rFonts w:ascii="Times New Roman" w:eastAsiaTheme="minorHAnsi" w:hAnsi="Times New Roman" w:cs="Times New Roman"/>
          <w:kern w:val="2"/>
          <w:szCs w:val="28"/>
          <w:lang w:eastAsia="en-US" w:bidi="ru-RU"/>
        </w:rPr>
        <w:t xml:space="preserve">   финансовых технологий на период 2018 – 2020 гг. - [Электронный ресурс]. -</w:t>
      </w:r>
      <w:proofErr w:type="gramStart"/>
      <w:r>
        <w:rPr>
          <w:rFonts w:ascii="Times New Roman" w:eastAsiaTheme="minorHAnsi" w:hAnsi="Times New Roman" w:cs="Times New Roman"/>
          <w:kern w:val="2"/>
          <w:szCs w:val="28"/>
          <w:lang w:eastAsia="en-US" w:bidi="ru-RU"/>
        </w:rPr>
        <w:t>URL:https://cbr.ru/Content/Document/File/84852/ON_FinTex_2017.pdf</w:t>
      </w:r>
      <w:proofErr w:type="gramEnd"/>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 xml:space="preserve">Основные   </w:t>
      </w:r>
      <w:r w:rsidR="00DF47B7">
        <w:rPr>
          <w:rFonts w:ascii="Times New Roman" w:eastAsiaTheme="minorHAnsi" w:hAnsi="Times New Roman" w:cs="Times New Roman"/>
          <w:szCs w:val="28"/>
          <w:lang w:eastAsia="en-US"/>
        </w:rPr>
        <w:t>направления единой</w:t>
      </w:r>
      <w:r>
        <w:rPr>
          <w:rFonts w:ascii="Times New Roman" w:eastAsiaTheme="minorHAnsi" w:hAnsi="Times New Roman" w:cs="Times New Roman"/>
          <w:szCs w:val="28"/>
          <w:lang w:eastAsia="en-US"/>
        </w:rPr>
        <w:t xml:space="preserve"> государственной денежно-кредитной политики на 2022 год и период 2023 и 2024 годов [Электронный ресурс].  / </w:t>
      </w:r>
      <w:r>
        <w:rPr>
          <w:rFonts w:ascii="Times New Roman" w:eastAsiaTheme="minorHAnsi" w:hAnsi="Times New Roman" w:cs="Times New Roman"/>
          <w:szCs w:val="28"/>
          <w:lang w:val="en-US" w:eastAsia="en-US"/>
        </w:rPr>
        <w:t>URL</w:t>
      </w:r>
      <w:r>
        <w:rPr>
          <w:rFonts w:ascii="Times New Roman" w:eastAsiaTheme="minorHAnsi" w:hAnsi="Times New Roman" w:cs="Times New Roman"/>
          <w:szCs w:val="28"/>
          <w:lang w:eastAsia="en-US"/>
        </w:rPr>
        <w:t xml:space="preserve">: </w:t>
      </w:r>
      <w:hyperlink r:id="rId22">
        <w:r>
          <w:rPr>
            <w:rFonts w:ascii="Times New Roman" w:eastAsiaTheme="minorHAnsi" w:hAnsi="Times New Roman" w:cs="Times New Roman"/>
            <w:color w:val="000000"/>
            <w:szCs w:val="28"/>
            <w:lang w:eastAsia="en-US"/>
          </w:rPr>
          <w:t>https://cbr.ru/about_br/publ/ondkp/on_2022_2024</w:t>
        </w:r>
      </w:hyperlink>
      <w:r>
        <w:rPr>
          <w:rFonts w:ascii="Times New Roman" w:eastAsiaTheme="minorHAnsi" w:hAnsi="Times New Roman" w:cs="Times New Roman"/>
          <w:szCs w:val="28"/>
          <w:lang w:eastAsia="en-US"/>
        </w:rPr>
        <w:t xml:space="preserve"> (дата обращения: 16.04.2022)</w:t>
      </w:r>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szCs w:val="28"/>
          <w:lang w:eastAsia="en-US"/>
        </w:rPr>
      </w:pPr>
      <w:r>
        <w:rPr>
          <w:rFonts w:ascii="Times New Roman" w:eastAsiaTheme="minorHAnsi" w:hAnsi="Times New Roman" w:cs="Times New Roman"/>
          <w:szCs w:val="28"/>
          <w:lang w:eastAsia="en-US"/>
        </w:rPr>
        <w:t>Указание</w:t>
      </w:r>
      <w:r>
        <w:rPr>
          <w:rFonts w:ascii="Times New Roman" w:eastAsiaTheme="minorHAnsi" w:hAnsi="Times New Roman" w:cs="Times New Roman"/>
          <w:color w:val="000000"/>
          <w:szCs w:val="28"/>
          <w:lang w:eastAsia="en-US"/>
        </w:rPr>
        <w:t xml:space="preserve"> Банка России от 3 апреля 2017 г. </w:t>
      </w:r>
      <w:proofErr w:type="spellStart"/>
      <w:r>
        <w:rPr>
          <w:rFonts w:ascii="Times New Roman" w:eastAsiaTheme="minorHAnsi" w:hAnsi="Times New Roman" w:cs="Times New Roman"/>
          <w:color w:val="000000"/>
          <w:szCs w:val="28"/>
          <w:lang w:eastAsia="en-US"/>
        </w:rPr>
        <w:t>No</w:t>
      </w:r>
      <w:proofErr w:type="spellEnd"/>
      <w:r>
        <w:rPr>
          <w:rFonts w:ascii="Times New Roman" w:eastAsiaTheme="minorHAnsi" w:hAnsi="Times New Roman" w:cs="Times New Roman"/>
          <w:color w:val="000000"/>
          <w:szCs w:val="28"/>
          <w:lang w:eastAsia="en-US"/>
        </w:rPr>
        <w:t xml:space="preserve"> 4336-У «Об оценке экономического</w:t>
      </w:r>
      <w:r>
        <w:rPr>
          <w:rFonts w:ascii="Times New Roman" w:eastAsiaTheme="minorEastAsia" w:hAnsi="Times New Roman" w:cs="Times New Roman"/>
          <w:color w:val="000000"/>
          <w:szCs w:val="28"/>
        </w:rPr>
        <w:t xml:space="preserve"> положения банков» [Электронный ресурс]. / Справочно-правовая система «КонсультантПлюс» Проф. Версия – Режим доступа: </w:t>
      </w:r>
      <w:hyperlink r:id="rId23">
        <w:r>
          <w:rPr>
            <w:rFonts w:ascii="Times New Roman" w:eastAsiaTheme="minorEastAsia" w:hAnsi="Times New Roman" w:cs="Times New Roman"/>
            <w:color w:val="000000"/>
            <w:szCs w:val="28"/>
          </w:rPr>
          <w:t>http://www.consultant.ru</w:t>
        </w:r>
      </w:hyperlink>
      <w:r>
        <w:rPr>
          <w:rFonts w:ascii="Times New Roman" w:eastAsiaTheme="minorEastAsia" w:hAnsi="Times New Roman" w:cs="Times New Roman"/>
          <w:color w:val="000000"/>
          <w:szCs w:val="28"/>
        </w:rPr>
        <w:t>.</w:t>
      </w:r>
    </w:p>
    <w:p w:rsidR="00623318" w:rsidRDefault="00DD2BD1" w:rsidP="008C0060">
      <w:pPr>
        <w:widowControl w:val="0"/>
        <w:numPr>
          <w:ilvl w:val="0"/>
          <w:numId w:val="12"/>
        </w:numPr>
        <w:tabs>
          <w:tab w:val="left" w:pos="0"/>
        </w:tabs>
        <w:spacing w:line="360" w:lineRule="auto"/>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ФЗ Федеральный закон «О несостоятельности (банкротстве) от 26 октября 2002 N127-</w:t>
      </w:r>
      <w:proofErr w:type="gramStart"/>
      <w:r>
        <w:rPr>
          <w:rFonts w:ascii="Times New Roman" w:eastAsia="Source Han Sans CN Regular" w:hAnsi="Times New Roman" w:cs="Times New Roman"/>
          <w:kern w:val="2"/>
          <w:szCs w:val="28"/>
          <w:lang w:bidi="ru-RU"/>
        </w:rPr>
        <w:t>ФЗ  [</w:t>
      </w:r>
      <w:proofErr w:type="gramEnd"/>
      <w:r>
        <w:rPr>
          <w:rFonts w:ascii="Times New Roman" w:eastAsia="Source Han Sans CN Regular" w:hAnsi="Times New Roman" w:cs="Times New Roman"/>
          <w:kern w:val="2"/>
          <w:szCs w:val="28"/>
          <w:lang w:bidi="ru-RU"/>
        </w:rPr>
        <w:t xml:space="preserve">Электронный ресурс]. / Справочно-правовая система «КонсультантПлюс» </w:t>
      </w:r>
      <w:r>
        <w:rPr>
          <w:rFonts w:ascii="Times New Roman" w:eastAsia="Source Han Sans CN Regular" w:hAnsi="Times New Roman" w:cs="Times New Roman"/>
          <w:color w:val="000000"/>
          <w:kern w:val="2"/>
          <w:szCs w:val="28"/>
          <w:lang w:bidi="ru-RU"/>
        </w:rPr>
        <w:t xml:space="preserve">Проф. Версия – Режим доступа: </w:t>
      </w:r>
      <w:hyperlink r:id="rId24">
        <w:r>
          <w:rPr>
            <w:rFonts w:ascii="Times New Roman" w:eastAsia="Source Han Sans CN Regular" w:hAnsi="Times New Roman" w:cs="Times New Roman"/>
            <w:kern w:val="2"/>
            <w:szCs w:val="28"/>
            <w:lang w:bidi="ru-RU"/>
          </w:rPr>
          <w:t>http://www.consultant.ru</w:t>
        </w:r>
      </w:hyperlink>
      <w:r>
        <w:rPr>
          <w:rFonts w:ascii="Times New Roman" w:eastAsia="Source Han Sans CN Regular" w:hAnsi="Times New Roman" w:cs="Times New Roman"/>
          <w:color w:val="000000"/>
          <w:kern w:val="2"/>
          <w:szCs w:val="28"/>
          <w:lang w:bidi="ru-RU"/>
        </w:rPr>
        <w:t>.</w:t>
      </w:r>
    </w:p>
    <w:p w:rsidR="00623318" w:rsidRDefault="00DD2BD1" w:rsidP="008C0060">
      <w:pPr>
        <w:widowControl w:val="0"/>
        <w:numPr>
          <w:ilvl w:val="0"/>
          <w:numId w:val="12"/>
        </w:numPr>
        <w:tabs>
          <w:tab w:val="left" w:pos="0"/>
        </w:tabs>
        <w:spacing w:line="360" w:lineRule="auto"/>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Закон РФ «Об организации страхового дела в Российской Федерации» от 27.11.1992г. № 4015-1</w:t>
      </w:r>
    </w:p>
    <w:p w:rsidR="00623318" w:rsidRDefault="00623318">
      <w:pPr>
        <w:spacing w:line="360" w:lineRule="auto"/>
        <w:jc w:val="both"/>
        <w:rPr>
          <w:rFonts w:ascii="Times New Roman" w:eastAsiaTheme="minorEastAsia" w:hAnsi="Times New Roman" w:cs="Times New Roman"/>
          <w:b/>
          <w:i/>
          <w:color w:val="000000"/>
          <w:szCs w:val="28"/>
        </w:rPr>
      </w:pPr>
    </w:p>
    <w:p w:rsidR="00623318" w:rsidRDefault="00DD2BD1">
      <w:pPr>
        <w:spacing w:line="360" w:lineRule="auto"/>
        <w:ind w:firstLine="708"/>
        <w:jc w:val="both"/>
        <w:rPr>
          <w:rFonts w:ascii="Times New Roman" w:eastAsiaTheme="minorEastAsia" w:hAnsi="Times New Roman" w:cs="Times New Roman"/>
          <w:b/>
          <w:i/>
          <w:color w:val="000000"/>
          <w:szCs w:val="28"/>
        </w:rPr>
      </w:pPr>
      <w:r>
        <w:rPr>
          <w:rFonts w:ascii="Times New Roman" w:eastAsiaTheme="minorEastAsia" w:hAnsi="Times New Roman" w:cs="Times New Roman"/>
          <w:b/>
          <w:i/>
          <w:color w:val="000000"/>
          <w:szCs w:val="28"/>
        </w:rPr>
        <w:t>Основная литература</w:t>
      </w:r>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kern w:val="2"/>
          <w:szCs w:val="28"/>
          <w:lang w:eastAsia="en-US" w:bidi="ru-RU"/>
        </w:rPr>
      </w:pPr>
      <w:r>
        <w:rPr>
          <w:rFonts w:ascii="Times New Roman" w:eastAsia="Source Han Sans CN Regular" w:hAnsi="Times New Roman" w:cs="Times New Roman"/>
          <w:kern w:val="2"/>
          <w:szCs w:val="28"/>
          <w:lang w:bidi="ru-RU"/>
        </w:rPr>
        <w:lastRenderedPageBreak/>
        <w:t xml:space="preserve"> </w:t>
      </w:r>
      <w:r>
        <w:rPr>
          <w:rFonts w:ascii="Times New Roman" w:eastAsiaTheme="minorHAnsi" w:hAnsi="Times New Roman" w:cs="Times New Roman"/>
          <w:kern w:val="2"/>
          <w:szCs w:val="28"/>
          <w:lang w:eastAsia="en-US" w:bidi="ru-RU"/>
        </w:rPr>
        <w:t xml:space="preserve">Банковские </w:t>
      </w:r>
      <w:proofErr w:type="gramStart"/>
      <w:r>
        <w:rPr>
          <w:rFonts w:ascii="Times New Roman" w:eastAsiaTheme="minorHAnsi" w:hAnsi="Times New Roman" w:cs="Times New Roman"/>
          <w:kern w:val="2"/>
          <w:szCs w:val="28"/>
          <w:lang w:eastAsia="en-US" w:bidi="ru-RU"/>
        </w:rPr>
        <w:t>риски :</w:t>
      </w:r>
      <w:proofErr w:type="gramEnd"/>
      <w:r>
        <w:rPr>
          <w:rFonts w:ascii="Times New Roman" w:eastAsiaTheme="minorHAnsi" w:hAnsi="Times New Roman" w:cs="Times New Roman"/>
          <w:kern w:val="2"/>
          <w:szCs w:val="28"/>
          <w:lang w:eastAsia="en-US" w:bidi="ru-RU"/>
        </w:rPr>
        <w:t xml:space="preserve"> учеб. для студентов, </w:t>
      </w:r>
      <w:proofErr w:type="spellStart"/>
      <w:r>
        <w:rPr>
          <w:rFonts w:ascii="Times New Roman" w:eastAsiaTheme="minorHAnsi" w:hAnsi="Times New Roman" w:cs="Times New Roman"/>
          <w:kern w:val="2"/>
          <w:szCs w:val="28"/>
          <w:lang w:eastAsia="en-US" w:bidi="ru-RU"/>
        </w:rPr>
        <w:t>обуч</w:t>
      </w:r>
      <w:proofErr w:type="spellEnd"/>
      <w:r>
        <w:rPr>
          <w:rFonts w:ascii="Times New Roman" w:eastAsiaTheme="minorHAnsi" w:hAnsi="Times New Roman" w:cs="Times New Roman"/>
          <w:kern w:val="2"/>
          <w:szCs w:val="28"/>
          <w:lang w:eastAsia="en-US" w:bidi="ru-RU"/>
        </w:rPr>
        <w:t xml:space="preserve">. по спец. «Финансы и кредит» / Л. Н. Красавина, И. В. Ларионова, М. А. </w:t>
      </w:r>
      <w:proofErr w:type="spellStart"/>
      <w:r>
        <w:rPr>
          <w:rFonts w:ascii="Times New Roman" w:eastAsiaTheme="minorHAnsi" w:hAnsi="Times New Roman" w:cs="Times New Roman"/>
          <w:kern w:val="2"/>
          <w:szCs w:val="28"/>
          <w:lang w:eastAsia="en-US" w:bidi="ru-RU"/>
        </w:rPr>
        <w:t>Поморина</w:t>
      </w:r>
      <w:proofErr w:type="spellEnd"/>
      <w:r>
        <w:rPr>
          <w:rFonts w:ascii="Times New Roman" w:eastAsiaTheme="minorHAnsi" w:hAnsi="Times New Roman" w:cs="Times New Roman"/>
          <w:kern w:val="2"/>
          <w:szCs w:val="28"/>
          <w:lang w:eastAsia="en-US" w:bidi="ru-RU"/>
        </w:rPr>
        <w:t xml:space="preserve"> [и др.] ; под ред. О. И. Лаврушина, Н. И. </w:t>
      </w:r>
      <w:proofErr w:type="spellStart"/>
      <w:r>
        <w:rPr>
          <w:rFonts w:ascii="Times New Roman" w:eastAsiaTheme="minorHAnsi" w:hAnsi="Times New Roman" w:cs="Times New Roman"/>
          <w:kern w:val="2"/>
          <w:szCs w:val="28"/>
          <w:lang w:eastAsia="en-US" w:bidi="ru-RU"/>
        </w:rPr>
        <w:t>Валенцевой</w:t>
      </w:r>
      <w:proofErr w:type="spellEnd"/>
      <w:r>
        <w:rPr>
          <w:rFonts w:ascii="Times New Roman" w:eastAsiaTheme="minorHAnsi" w:hAnsi="Times New Roman" w:cs="Times New Roman"/>
          <w:kern w:val="2"/>
          <w:szCs w:val="28"/>
          <w:lang w:eastAsia="en-US" w:bidi="ru-RU"/>
        </w:rPr>
        <w:t xml:space="preserve"> ; </w:t>
      </w:r>
      <w:proofErr w:type="spellStart"/>
      <w:r>
        <w:rPr>
          <w:rFonts w:ascii="Times New Roman" w:eastAsiaTheme="minorHAnsi" w:hAnsi="Times New Roman" w:cs="Times New Roman"/>
          <w:kern w:val="2"/>
          <w:szCs w:val="28"/>
          <w:lang w:eastAsia="en-US" w:bidi="ru-RU"/>
        </w:rPr>
        <w:t>Финуниверситет</w:t>
      </w:r>
      <w:proofErr w:type="spellEnd"/>
      <w:r>
        <w:rPr>
          <w:rFonts w:ascii="Times New Roman" w:eastAsiaTheme="minorHAnsi" w:hAnsi="Times New Roman" w:cs="Times New Roman"/>
          <w:kern w:val="2"/>
          <w:szCs w:val="28"/>
          <w:lang w:eastAsia="en-US" w:bidi="ru-RU"/>
        </w:rPr>
        <w:t xml:space="preserve">.   — 4-е изд., </w:t>
      </w:r>
      <w:proofErr w:type="spellStart"/>
      <w:r>
        <w:rPr>
          <w:rFonts w:ascii="Times New Roman" w:eastAsiaTheme="minorHAnsi" w:hAnsi="Times New Roman" w:cs="Times New Roman"/>
          <w:kern w:val="2"/>
          <w:szCs w:val="28"/>
          <w:lang w:eastAsia="en-US" w:bidi="ru-RU"/>
        </w:rPr>
        <w:t>перераб</w:t>
      </w:r>
      <w:proofErr w:type="spellEnd"/>
      <w:proofErr w:type="gramStart"/>
      <w:r>
        <w:rPr>
          <w:rFonts w:ascii="Times New Roman" w:eastAsiaTheme="minorHAnsi" w:hAnsi="Times New Roman" w:cs="Times New Roman"/>
          <w:kern w:val="2"/>
          <w:szCs w:val="28"/>
          <w:lang w:eastAsia="en-US" w:bidi="ru-RU"/>
        </w:rPr>
        <w:t>.</w:t>
      </w:r>
      <w:proofErr w:type="gramEnd"/>
      <w:r>
        <w:rPr>
          <w:rFonts w:ascii="Times New Roman" w:eastAsiaTheme="minorHAnsi" w:hAnsi="Times New Roman" w:cs="Times New Roman"/>
          <w:kern w:val="2"/>
          <w:szCs w:val="28"/>
          <w:lang w:eastAsia="en-US" w:bidi="ru-RU"/>
        </w:rPr>
        <w:t xml:space="preserve"> и доп.  — </w:t>
      </w:r>
      <w:proofErr w:type="gramStart"/>
      <w:r>
        <w:rPr>
          <w:rFonts w:ascii="Times New Roman" w:eastAsiaTheme="minorHAnsi" w:hAnsi="Times New Roman" w:cs="Times New Roman"/>
          <w:kern w:val="2"/>
          <w:szCs w:val="28"/>
          <w:lang w:eastAsia="en-US" w:bidi="ru-RU"/>
        </w:rPr>
        <w:t>Москва :</w:t>
      </w:r>
      <w:proofErr w:type="gramEnd"/>
      <w:r>
        <w:rPr>
          <w:rFonts w:ascii="Times New Roman" w:eastAsiaTheme="minorHAnsi" w:hAnsi="Times New Roman" w:cs="Times New Roman"/>
          <w:kern w:val="2"/>
          <w:szCs w:val="28"/>
          <w:lang w:eastAsia="en-US" w:bidi="ru-RU"/>
        </w:rPr>
        <w:t xml:space="preserve"> </w:t>
      </w:r>
      <w:proofErr w:type="spellStart"/>
      <w:r>
        <w:rPr>
          <w:rFonts w:ascii="Times New Roman" w:eastAsiaTheme="minorHAnsi" w:hAnsi="Times New Roman" w:cs="Times New Roman"/>
          <w:kern w:val="2"/>
          <w:szCs w:val="28"/>
          <w:lang w:eastAsia="en-US" w:bidi="ru-RU"/>
        </w:rPr>
        <w:t>КноРус</w:t>
      </w:r>
      <w:proofErr w:type="spellEnd"/>
      <w:r>
        <w:rPr>
          <w:rFonts w:ascii="Times New Roman" w:eastAsiaTheme="minorHAnsi" w:hAnsi="Times New Roman" w:cs="Times New Roman"/>
          <w:kern w:val="2"/>
          <w:szCs w:val="28"/>
          <w:lang w:eastAsia="en-US" w:bidi="ru-RU"/>
        </w:rPr>
        <w:t xml:space="preserve">, 2023. — 361 с. — (Бакалавриат и магистратура). — ЭБС BOOK.ru. — </w:t>
      </w:r>
      <w:proofErr w:type="gramStart"/>
      <w:r>
        <w:rPr>
          <w:rFonts w:ascii="Times New Roman" w:eastAsiaTheme="minorHAnsi" w:hAnsi="Times New Roman" w:cs="Times New Roman"/>
          <w:kern w:val="2"/>
          <w:szCs w:val="28"/>
          <w:lang w:eastAsia="en-US" w:bidi="ru-RU"/>
        </w:rPr>
        <w:t>URL:https://book.ru/book/945213</w:t>
      </w:r>
      <w:proofErr w:type="gramEnd"/>
      <w:r>
        <w:rPr>
          <w:rFonts w:ascii="Times New Roman" w:eastAsiaTheme="minorHAnsi" w:hAnsi="Times New Roman" w:cs="Times New Roman"/>
          <w:kern w:val="2"/>
          <w:szCs w:val="28"/>
          <w:lang w:eastAsia="en-US" w:bidi="ru-RU"/>
        </w:rPr>
        <w:t xml:space="preserve"> (дата обращения: 21.11.2022). — </w:t>
      </w:r>
      <w:proofErr w:type="gramStart"/>
      <w:r>
        <w:rPr>
          <w:rFonts w:ascii="Times New Roman" w:eastAsiaTheme="minorHAnsi" w:hAnsi="Times New Roman" w:cs="Times New Roman"/>
          <w:kern w:val="2"/>
          <w:szCs w:val="28"/>
          <w:lang w:eastAsia="en-US" w:bidi="ru-RU"/>
        </w:rPr>
        <w:t>Текст :</w:t>
      </w:r>
      <w:proofErr w:type="gramEnd"/>
      <w:r>
        <w:rPr>
          <w:rFonts w:ascii="Times New Roman" w:eastAsiaTheme="minorHAnsi" w:hAnsi="Times New Roman" w:cs="Times New Roman"/>
          <w:kern w:val="2"/>
          <w:szCs w:val="28"/>
          <w:lang w:eastAsia="en-US" w:bidi="ru-RU"/>
        </w:rPr>
        <w:t xml:space="preserve"> электронный.</w:t>
      </w:r>
    </w:p>
    <w:p w:rsidR="00623318" w:rsidRDefault="00DD2BD1" w:rsidP="008C0060">
      <w:pPr>
        <w:widowControl w:val="0"/>
        <w:numPr>
          <w:ilvl w:val="0"/>
          <w:numId w:val="12"/>
        </w:numPr>
        <w:tabs>
          <w:tab w:val="left" w:pos="0"/>
        </w:tabs>
        <w:spacing w:line="360" w:lineRule="auto"/>
        <w:jc w:val="both"/>
        <w:rPr>
          <w:rFonts w:ascii="Times New Roman" w:eastAsiaTheme="minorHAnsi" w:hAnsi="Times New Roman" w:cs="Times New Roman"/>
          <w:kern w:val="2"/>
          <w:szCs w:val="28"/>
          <w:lang w:eastAsia="en-US" w:bidi="ru-RU"/>
        </w:rPr>
      </w:pPr>
      <w:r>
        <w:rPr>
          <w:rFonts w:ascii="Times New Roman" w:eastAsia="Source Han Sans CN Regular" w:hAnsi="Times New Roman" w:cs="Times New Roman"/>
          <w:kern w:val="2"/>
          <w:szCs w:val="28"/>
          <w:lang w:bidi="ru-RU"/>
        </w:rPr>
        <w:t xml:space="preserve"> </w:t>
      </w:r>
      <w:r>
        <w:rPr>
          <w:rFonts w:ascii="Times New Roman" w:eastAsiaTheme="minorHAnsi" w:hAnsi="Times New Roman" w:cs="Times New Roman"/>
          <w:kern w:val="2"/>
          <w:szCs w:val="28"/>
          <w:lang w:eastAsia="en-US" w:bidi="ru-RU"/>
        </w:rPr>
        <w:t xml:space="preserve">Банковский </w:t>
      </w:r>
      <w:proofErr w:type="gramStart"/>
      <w:r>
        <w:rPr>
          <w:rFonts w:ascii="Times New Roman" w:eastAsiaTheme="minorHAnsi" w:hAnsi="Times New Roman" w:cs="Times New Roman"/>
          <w:kern w:val="2"/>
          <w:szCs w:val="28"/>
          <w:lang w:eastAsia="en-US" w:bidi="ru-RU"/>
        </w:rPr>
        <w:t>менеджмент :</w:t>
      </w:r>
      <w:proofErr w:type="gramEnd"/>
      <w:r>
        <w:rPr>
          <w:rFonts w:ascii="Times New Roman" w:eastAsiaTheme="minorHAnsi" w:hAnsi="Times New Roman" w:cs="Times New Roman"/>
          <w:kern w:val="2"/>
          <w:szCs w:val="28"/>
          <w:lang w:eastAsia="en-US" w:bidi="ru-RU"/>
        </w:rPr>
        <w:t xml:space="preserve"> учеб. для напр. бакалавриата «Экономика» и напр. магистратуры «Финансы и кредит» / Н. И. </w:t>
      </w:r>
      <w:proofErr w:type="spellStart"/>
      <w:r>
        <w:rPr>
          <w:rFonts w:ascii="Times New Roman" w:eastAsiaTheme="minorHAnsi" w:hAnsi="Times New Roman" w:cs="Times New Roman"/>
          <w:kern w:val="2"/>
          <w:szCs w:val="28"/>
          <w:lang w:eastAsia="en-US" w:bidi="ru-RU"/>
        </w:rPr>
        <w:t>Валенцева</w:t>
      </w:r>
      <w:proofErr w:type="spellEnd"/>
      <w:r>
        <w:rPr>
          <w:rFonts w:ascii="Times New Roman" w:eastAsiaTheme="minorHAnsi" w:hAnsi="Times New Roman" w:cs="Times New Roman"/>
          <w:kern w:val="2"/>
          <w:szCs w:val="28"/>
          <w:lang w:eastAsia="en-US" w:bidi="ru-RU"/>
        </w:rPr>
        <w:t xml:space="preserve">, И. В. Ларионова, Н. А. Амосова [и др.] ; под ред. О. И. Лаврушина ; </w:t>
      </w:r>
      <w:proofErr w:type="spellStart"/>
      <w:r>
        <w:rPr>
          <w:rFonts w:ascii="Times New Roman" w:eastAsiaTheme="minorHAnsi" w:hAnsi="Times New Roman" w:cs="Times New Roman"/>
          <w:kern w:val="2"/>
          <w:szCs w:val="28"/>
          <w:lang w:eastAsia="en-US" w:bidi="ru-RU"/>
        </w:rPr>
        <w:t>Финуниверситет</w:t>
      </w:r>
      <w:proofErr w:type="spellEnd"/>
      <w:r>
        <w:rPr>
          <w:rFonts w:ascii="Times New Roman" w:eastAsiaTheme="minorHAnsi" w:hAnsi="Times New Roman" w:cs="Times New Roman"/>
          <w:kern w:val="2"/>
          <w:szCs w:val="28"/>
          <w:lang w:eastAsia="en-US" w:bidi="ru-RU"/>
        </w:rPr>
        <w:t xml:space="preserve">. —  7-е изд., </w:t>
      </w:r>
      <w:proofErr w:type="spellStart"/>
      <w:r>
        <w:rPr>
          <w:rFonts w:ascii="Times New Roman" w:eastAsiaTheme="minorHAnsi" w:hAnsi="Times New Roman" w:cs="Times New Roman"/>
          <w:kern w:val="2"/>
          <w:szCs w:val="28"/>
          <w:lang w:eastAsia="en-US" w:bidi="ru-RU"/>
        </w:rPr>
        <w:t>перераб</w:t>
      </w:r>
      <w:proofErr w:type="spellEnd"/>
      <w:r>
        <w:rPr>
          <w:rFonts w:ascii="Times New Roman" w:eastAsiaTheme="minorHAnsi" w:hAnsi="Times New Roman" w:cs="Times New Roman"/>
          <w:kern w:val="2"/>
          <w:szCs w:val="28"/>
          <w:lang w:eastAsia="en-US" w:bidi="ru-RU"/>
        </w:rPr>
        <w:t xml:space="preserve">. и доп. — </w:t>
      </w:r>
      <w:proofErr w:type="gramStart"/>
      <w:r>
        <w:rPr>
          <w:rFonts w:ascii="Times New Roman" w:eastAsiaTheme="minorHAnsi" w:hAnsi="Times New Roman" w:cs="Times New Roman"/>
          <w:kern w:val="2"/>
          <w:szCs w:val="28"/>
          <w:lang w:eastAsia="en-US" w:bidi="ru-RU"/>
        </w:rPr>
        <w:t>Москва :</w:t>
      </w:r>
      <w:proofErr w:type="gramEnd"/>
      <w:r>
        <w:rPr>
          <w:rFonts w:ascii="Times New Roman" w:eastAsiaTheme="minorHAnsi" w:hAnsi="Times New Roman" w:cs="Times New Roman"/>
          <w:kern w:val="2"/>
          <w:szCs w:val="28"/>
          <w:lang w:eastAsia="en-US" w:bidi="ru-RU"/>
        </w:rPr>
        <w:t xml:space="preserve"> </w:t>
      </w:r>
      <w:proofErr w:type="spellStart"/>
      <w:r>
        <w:rPr>
          <w:rFonts w:ascii="Times New Roman" w:eastAsiaTheme="minorHAnsi" w:hAnsi="Times New Roman" w:cs="Times New Roman"/>
          <w:kern w:val="2"/>
          <w:szCs w:val="28"/>
          <w:lang w:eastAsia="en-US" w:bidi="ru-RU"/>
        </w:rPr>
        <w:t>КноРус</w:t>
      </w:r>
      <w:proofErr w:type="spellEnd"/>
      <w:r>
        <w:rPr>
          <w:rFonts w:ascii="Times New Roman" w:eastAsiaTheme="minorHAnsi" w:hAnsi="Times New Roman" w:cs="Times New Roman"/>
          <w:kern w:val="2"/>
          <w:szCs w:val="28"/>
          <w:lang w:eastAsia="en-US" w:bidi="ru-RU"/>
        </w:rPr>
        <w:t xml:space="preserve">, 2022. — 503 с. — (Бакалавриат и магистратура). — ЭБС BOOK.ru. — </w:t>
      </w:r>
      <w:proofErr w:type="gramStart"/>
      <w:r>
        <w:rPr>
          <w:rFonts w:ascii="Times New Roman" w:eastAsiaTheme="minorHAnsi" w:hAnsi="Times New Roman" w:cs="Times New Roman"/>
          <w:kern w:val="2"/>
          <w:szCs w:val="28"/>
          <w:lang w:eastAsia="en-US" w:bidi="ru-RU"/>
        </w:rPr>
        <w:t>URL:https://book.ru/book/944146</w:t>
      </w:r>
      <w:proofErr w:type="gramEnd"/>
      <w:r>
        <w:rPr>
          <w:rFonts w:ascii="Times New Roman" w:eastAsiaTheme="minorHAnsi" w:hAnsi="Times New Roman" w:cs="Times New Roman"/>
          <w:kern w:val="2"/>
          <w:szCs w:val="28"/>
          <w:lang w:eastAsia="en-US" w:bidi="ru-RU"/>
        </w:rPr>
        <w:t xml:space="preserve"> (дата обращения: 21.11.2022). — </w:t>
      </w:r>
      <w:proofErr w:type="gramStart"/>
      <w:r>
        <w:rPr>
          <w:rFonts w:ascii="Times New Roman" w:eastAsiaTheme="minorHAnsi" w:hAnsi="Times New Roman" w:cs="Times New Roman"/>
          <w:kern w:val="2"/>
          <w:szCs w:val="28"/>
          <w:lang w:eastAsia="en-US" w:bidi="ru-RU"/>
        </w:rPr>
        <w:t>Текст :</w:t>
      </w:r>
      <w:proofErr w:type="gramEnd"/>
      <w:r>
        <w:rPr>
          <w:rFonts w:ascii="Times New Roman" w:eastAsiaTheme="minorHAnsi" w:hAnsi="Times New Roman" w:cs="Times New Roman"/>
          <w:kern w:val="2"/>
          <w:szCs w:val="28"/>
          <w:lang w:eastAsia="en-US" w:bidi="ru-RU"/>
        </w:rPr>
        <w:t xml:space="preserve"> электронный.</w:t>
      </w:r>
    </w:p>
    <w:p w:rsidR="00623318" w:rsidRDefault="00DD2BD1" w:rsidP="008C0060">
      <w:pPr>
        <w:widowControl w:val="0"/>
        <w:numPr>
          <w:ilvl w:val="0"/>
          <w:numId w:val="12"/>
        </w:numPr>
        <w:tabs>
          <w:tab w:val="left" w:pos="0"/>
        </w:tabs>
        <w:spacing w:line="360" w:lineRule="auto"/>
        <w:jc w:val="both"/>
        <w:rPr>
          <w:rFonts w:ascii="Times New Roman" w:eastAsia="Source Han Sans CN Regular" w:hAnsi="Times New Roman" w:cs="Times New Roman"/>
          <w:kern w:val="2"/>
          <w:szCs w:val="28"/>
          <w:lang w:bidi="ru-RU"/>
        </w:rPr>
      </w:pPr>
      <w:proofErr w:type="spellStart"/>
      <w:r>
        <w:rPr>
          <w:rFonts w:ascii="Times New Roman" w:eastAsia="Source Han Sans CN Regular" w:hAnsi="Times New Roman" w:cs="Times New Roman"/>
          <w:kern w:val="2"/>
          <w:szCs w:val="28"/>
          <w:lang w:bidi="ru-RU"/>
        </w:rPr>
        <w:t>Поморина</w:t>
      </w:r>
      <w:proofErr w:type="spellEnd"/>
      <w:r>
        <w:rPr>
          <w:rFonts w:ascii="Times New Roman" w:eastAsia="Source Han Sans CN Regular" w:hAnsi="Times New Roman" w:cs="Times New Roman"/>
          <w:kern w:val="2"/>
          <w:szCs w:val="28"/>
          <w:lang w:bidi="ru-RU"/>
        </w:rPr>
        <w:t xml:space="preserve">, М. А. Финансовое управление в коммерческом </w:t>
      </w:r>
      <w:proofErr w:type="gramStart"/>
      <w:r>
        <w:rPr>
          <w:rFonts w:ascii="Times New Roman" w:eastAsia="Source Han Sans CN Regular" w:hAnsi="Times New Roman" w:cs="Times New Roman"/>
          <w:kern w:val="2"/>
          <w:szCs w:val="28"/>
          <w:lang w:bidi="ru-RU"/>
        </w:rPr>
        <w:t>банке :</w:t>
      </w:r>
      <w:proofErr w:type="gramEnd"/>
      <w:r>
        <w:rPr>
          <w:rFonts w:ascii="Times New Roman" w:eastAsia="Source Han Sans CN Regular" w:hAnsi="Times New Roman" w:cs="Times New Roman"/>
          <w:kern w:val="2"/>
          <w:szCs w:val="28"/>
          <w:lang w:bidi="ru-RU"/>
        </w:rPr>
        <w:t xml:space="preserve"> учеб. пособие / М. А. </w:t>
      </w:r>
      <w:proofErr w:type="spellStart"/>
      <w:r>
        <w:rPr>
          <w:rFonts w:ascii="Times New Roman" w:eastAsia="Source Han Sans CN Regular" w:hAnsi="Times New Roman" w:cs="Times New Roman"/>
          <w:kern w:val="2"/>
          <w:szCs w:val="28"/>
          <w:lang w:bidi="ru-RU"/>
        </w:rPr>
        <w:t>Поморина</w:t>
      </w:r>
      <w:proofErr w:type="spellEnd"/>
      <w:r>
        <w:rPr>
          <w:rFonts w:ascii="Times New Roman" w:eastAsia="Source Han Sans CN Regular" w:hAnsi="Times New Roman" w:cs="Times New Roman"/>
          <w:kern w:val="2"/>
          <w:szCs w:val="28"/>
          <w:lang w:bidi="ru-RU"/>
        </w:rPr>
        <w:t xml:space="preserve">.  — </w:t>
      </w:r>
      <w:proofErr w:type="gramStart"/>
      <w:r>
        <w:rPr>
          <w:rFonts w:ascii="Times New Roman" w:eastAsia="Source Han Sans CN Regular" w:hAnsi="Times New Roman" w:cs="Times New Roman"/>
          <w:kern w:val="2"/>
          <w:szCs w:val="28"/>
          <w:lang w:bidi="ru-RU"/>
        </w:rPr>
        <w:t>Москва :</w:t>
      </w:r>
      <w:proofErr w:type="gramEnd"/>
      <w:r>
        <w:rPr>
          <w:rFonts w:ascii="Times New Roman" w:eastAsia="Source Han Sans CN Regular" w:hAnsi="Times New Roman" w:cs="Times New Roman"/>
          <w:kern w:val="2"/>
          <w:szCs w:val="28"/>
          <w:lang w:bidi="ru-RU"/>
        </w:rPr>
        <w:t xml:space="preserve"> </w:t>
      </w:r>
      <w:proofErr w:type="spellStart"/>
      <w:r>
        <w:rPr>
          <w:rFonts w:ascii="Times New Roman" w:eastAsia="Source Han Sans CN Regular" w:hAnsi="Times New Roman" w:cs="Times New Roman"/>
          <w:kern w:val="2"/>
          <w:szCs w:val="28"/>
          <w:lang w:bidi="ru-RU"/>
        </w:rPr>
        <w:t>КноРус</w:t>
      </w:r>
      <w:proofErr w:type="spellEnd"/>
      <w:r>
        <w:rPr>
          <w:rFonts w:ascii="Times New Roman" w:eastAsia="Source Han Sans CN Regular" w:hAnsi="Times New Roman" w:cs="Times New Roman"/>
          <w:kern w:val="2"/>
          <w:szCs w:val="28"/>
          <w:lang w:bidi="ru-RU"/>
        </w:rPr>
        <w:t xml:space="preserve">, 2017. — 375 с. — </w:t>
      </w:r>
      <w:r>
        <w:rPr>
          <w:rFonts w:ascii="Times New Roman" w:eastAsiaTheme="minorHAnsi" w:hAnsi="Times New Roman" w:cs="Times New Roman"/>
          <w:kern w:val="2"/>
          <w:szCs w:val="28"/>
          <w:lang w:eastAsia="en-US" w:bidi="ru-RU"/>
        </w:rPr>
        <w:t>ЭБС BOOK.ru.</w:t>
      </w:r>
      <w:r>
        <w:rPr>
          <w:rFonts w:ascii="Times New Roman" w:eastAsia="Source Han Sans CN Regular" w:hAnsi="Times New Roman" w:cs="Times New Roman"/>
          <w:kern w:val="2"/>
          <w:szCs w:val="28"/>
          <w:lang w:bidi="ru-RU"/>
        </w:rPr>
        <w:t xml:space="preserve"> — URL: https://book.ru/book/920002 (дата обращения: 21.11.2022). — </w:t>
      </w:r>
      <w:proofErr w:type="gramStart"/>
      <w:r>
        <w:rPr>
          <w:rFonts w:ascii="Times New Roman" w:eastAsia="Source Han Sans CN Regular" w:hAnsi="Times New Roman" w:cs="Times New Roman"/>
          <w:kern w:val="2"/>
          <w:szCs w:val="28"/>
          <w:lang w:bidi="ru-RU"/>
        </w:rPr>
        <w:t>Текст :</w:t>
      </w:r>
      <w:proofErr w:type="gramEnd"/>
      <w:r>
        <w:rPr>
          <w:rFonts w:ascii="Times New Roman" w:eastAsia="Source Han Sans CN Regular" w:hAnsi="Times New Roman" w:cs="Times New Roman"/>
          <w:kern w:val="2"/>
          <w:szCs w:val="28"/>
          <w:lang w:bidi="ru-RU"/>
        </w:rPr>
        <w:t xml:space="preserve"> электронный.</w:t>
      </w:r>
    </w:p>
    <w:p w:rsidR="00623318" w:rsidRDefault="00DD2BD1" w:rsidP="008C0060">
      <w:pPr>
        <w:widowControl w:val="0"/>
        <w:numPr>
          <w:ilvl w:val="0"/>
          <w:numId w:val="12"/>
        </w:numPr>
        <w:tabs>
          <w:tab w:val="left" w:pos="0"/>
        </w:tabs>
        <w:spacing w:line="360" w:lineRule="auto"/>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Риск–менеджмент в коммерческом </w:t>
      </w:r>
      <w:proofErr w:type="gramStart"/>
      <w:r>
        <w:rPr>
          <w:rFonts w:ascii="Times New Roman" w:eastAsia="Source Han Sans CN Regular" w:hAnsi="Times New Roman" w:cs="Times New Roman"/>
          <w:kern w:val="2"/>
          <w:szCs w:val="28"/>
          <w:lang w:bidi="ru-RU"/>
        </w:rPr>
        <w:t>банке :</w:t>
      </w:r>
      <w:proofErr w:type="gramEnd"/>
      <w:r>
        <w:rPr>
          <w:rFonts w:ascii="Times New Roman" w:eastAsia="Source Han Sans CN Regular" w:hAnsi="Times New Roman" w:cs="Times New Roman"/>
          <w:kern w:val="2"/>
          <w:szCs w:val="28"/>
          <w:lang w:bidi="ru-RU"/>
        </w:rPr>
        <w:t xml:space="preserve"> монография / И. В. Ларионова, Н. И. </w:t>
      </w:r>
      <w:proofErr w:type="spellStart"/>
      <w:r>
        <w:rPr>
          <w:rFonts w:ascii="Times New Roman" w:eastAsia="Source Han Sans CN Regular" w:hAnsi="Times New Roman" w:cs="Times New Roman"/>
          <w:kern w:val="2"/>
          <w:szCs w:val="28"/>
          <w:lang w:bidi="ru-RU"/>
        </w:rPr>
        <w:t>Валенцева</w:t>
      </w:r>
      <w:proofErr w:type="spellEnd"/>
      <w:r>
        <w:rPr>
          <w:rFonts w:ascii="Times New Roman" w:eastAsia="Source Han Sans CN Regular" w:hAnsi="Times New Roman" w:cs="Times New Roman"/>
          <w:kern w:val="2"/>
          <w:szCs w:val="28"/>
          <w:lang w:bidi="ru-RU"/>
        </w:rPr>
        <w:t xml:space="preserve">, Е. И. </w:t>
      </w:r>
      <w:proofErr w:type="spellStart"/>
      <w:r>
        <w:rPr>
          <w:rFonts w:ascii="Times New Roman" w:eastAsia="Source Han Sans CN Regular" w:hAnsi="Times New Roman" w:cs="Times New Roman"/>
          <w:kern w:val="2"/>
          <w:szCs w:val="28"/>
          <w:lang w:bidi="ru-RU"/>
        </w:rPr>
        <w:t>Мешкова</w:t>
      </w:r>
      <w:proofErr w:type="spellEnd"/>
      <w:r>
        <w:rPr>
          <w:rFonts w:ascii="Times New Roman" w:eastAsia="Source Han Sans CN Regular" w:hAnsi="Times New Roman" w:cs="Times New Roman"/>
          <w:kern w:val="2"/>
          <w:szCs w:val="28"/>
          <w:lang w:bidi="ru-RU"/>
        </w:rPr>
        <w:t xml:space="preserve"> [и др.] ; под ред. И. В. Ларионовой ; </w:t>
      </w:r>
      <w:proofErr w:type="spellStart"/>
      <w:r>
        <w:rPr>
          <w:rFonts w:ascii="Times New Roman" w:eastAsia="Source Han Sans CN Regular" w:hAnsi="Times New Roman" w:cs="Times New Roman"/>
          <w:kern w:val="2"/>
          <w:szCs w:val="28"/>
          <w:lang w:bidi="ru-RU"/>
        </w:rPr>
        <w:t>Финуниверситет</w:t>
      </w:r>
      <w:proofErr w:type="spellEnd"/>
      <w:r>
        <w:rPr>
          <w:rFonts w:ascii="Times New Roman" w:eastAsia="Source Han Sans CN Regular" w:hAnsi="Times New Roman" w:cs="Times New Roman"/>
          <w:kern w:val="2"/>
          <w:szCs w:val="28"/>
          <w:lang w:bidi="ru-RU"/>
        </w:rPr>
        <w:t xml:space="preserve">. – </w:t>
      </w:r>
      <w:proofErr w:type="gramStart"/>
      <w:r>
        <w:rPr>
          <w:rFonts w:ascii="Times New Roman" w:eastAsia="Source Han Sans CN Regular" w:hAnsi="Times New Roman" w:cs="Times New Roman"/>
          <w:kern w:val="2"/>
          <w:szCs w:val="28"/>
          <w:lang w:bidi="ru-RU"/>
        </w:rPr>
        <w:t>Москва :</w:t>
      </w:r>
      <w:proofErr w:type="gramEnd"/>
      <w:r>
        <w:rPr>
          <w:rFonts w:ascii="Times New Roman" w:eastAsia="Source Han Sans CN Regular" w:hAnsi="Times New Roman" w:cs="Times New Roman"/>
          <w:kern w:val="2"/>
          <w:szCs w:val="28"/>
          <w:lang w:bidi="ru-RU"/>
        </w:rPr>
        <w:t xml:space="preserve"> </w:t>
      </w:r>
      <w:proofErr w:type="spellStart"/>
      <w:r>
        <w:rPr>
          <w:rFonts w:ascii="Times New Roman" w:eastAsia="Source Han Sans CN Regular" w:hAnsi="Times New Roman" w:cs="Times New Roman"/>
          <w:kern w:val="2"/>
          <w:szCs w:val="28"/>
          <w:lang w:bidi="ru-RU"/>
        </w:rPr>
        <w:t>Кнорус</w:t>
      </w:r>
      <w:proofErr w:type="spellEnd"/>
      <w:r>
        <w:rPr>
          <w:rFonts w:ascii="Times New Roman" w:eastAsia="Source Han Sans CN Regular" w:hAnsi="Times New Roman" w:cs="Times New Roman"/>
          <w:kern w:val="2"/>
          <w:szCs w:val="28"/>
          <w:lang w:bidi="ru-RU"/>
        </w:rPr>
        <w:t xml:space="preserve">, 2019. – 453 с. – ЭБС BOOK.ru. – URL: https://book.ru/book/933610 (дата обращения: 21.11.2022). — </w:t>
      </w:r>
      <w:proofErr w:type="gramStart"/>
      <w:r>
        <w:rPr>
          <w:rFonts w:ascii="Times New Roman" w:eastAsia="Source Han Sans CN Regular" w:hAnsi="Times New Roman" w:cs="Times New Roman"/>
          <w:kern w:val="2"/>
          <w:szCs w:val="28"/>
          <w:lang w:bidi="ru-RU"/>
        </w:rPr>
        <w:t>Текст :</w:t>
      </w:r>
      <w:proofErr w:type="gramEnd"/>
      <w:r>
        <w:rPr>
          <w:rFonts w:ascii="Times New Roman" w:eastAsia="Source Han Sans CN Regular" w:hAnsi="Times New Roman" w:cs="Times New Roman"/>
          <w:kern w:val="2"/>
          <w:szCs w:val="28"/>
          <w:lang w:bidi="ru-RU"/>
        </w:rPr>
        <w:t xml:space="preserve"> электронный.</w:t>
      </w:r>
    </w:p>
    <w:p w:rsidR="00623318" w:rsidRDefault="00623318">
      <w:pPr>
        <w:spacing w:line="360" w:lineRule="auto"/>
        <w:jc w:val="both"/>
        <w:rPr>
          <w:rFonts w:ascii="Times New Roman" w:eastAsiaTheme="minorEastAsia" w:hAnsi="Times New Roman" w:cs="Times New Roman"/>
          <w:b/>
          <w:i/>
          <w:color w:val="000000"/>
          <w:szCs w:val="28"/>
        </w:rPr>
      </w:pPr>
    </w:p>
    <w:p w:rsidR="00623318" w:rsidRDefault="00DD2BD1">
      <w:pPr>
        <w:spacing w:line="360" w:lineRule="auto"/>
        <w:ind w:firstLine="708"/>
        <w:jc w:val="both"/>
        <w:rPr>
          <w:rFonts w:ascii="Times New Roman" w:eastAsiaTheme="minorEastAsia" w:hAnsi="Times New Roman" w:cs="Times New Roman"/>
          <w:b/>
          <w:i/>
          <w:color w:val="000000"/>
          <w:szCs w:val="28"/>
        </w:rPr>
      </w:pPr>
      <w:r>
        <w:rPr>
          <w:rFonts w:ascii="Times New Roman" w:eastAsiaTheme="minorEastAsia" w:hAnsi="Times New Roman" w:cs="Times New Roman"/>
          <w:b/>
          <w:i/>
          <w:color w:val="000000"/>
          <w:szCs w:val="28"/>
        </w:rPr>
        <w:t>Дополнительная литература</w:t>
      </w:r>
    </w:p>
    <w:p w:rsidR="00623318" w:rsidRDefault="00DD2BD1" w:rsidP="008C0060">
      <w:pPr>
        <w:widowControl w:val="0"/>
        <w:numPr>
          <w:ilvl w:val="0"/>
          <w:numId w:val="12"/>
        </w:numPr>
        <w:tabs>
          <w:tab w:val="left" w:pos="0"/>
        </w:tabs>
        <w:spacing w:line="360" w:lineRule="auto"/>
        <w:jc w:val="both"/>
        <w:rPr>
          <w:rFonts w:ascii="Times New Roman" w:eastAsia="Source Han Sans CN Regular" w:hAnsi="Times New Roman" w:cs="Times New Roman"/>
          <w:bCs/>
          <w:kern w:val="2"/>
          <w:szCs w:val="28"/>
          <w:lang w:bidi="ru-RU"/>
        </w:rPr>
      </w:pPr>
      <w:r>
        <w:rPr>
          <w:rFonts w:ascii="Times New Roman" w:eastAsia="Source Han Sans CN Regular" w:hAnsi="Times New Roman" w:cs="Times New Roman"/>
          <w:bCs/>
          <w:kern w:val="2"/>
          <w:szCs w:val="28"/>
          <w:lang w:bidi="ru-RU"/>
        </w:rPr>
        <w:t xml:space="preserve">О приведении банковского регулирования в соответствие со стандартами </w:t>
      </w:r>
      <w:proofErr w:type="spellStart"/>
      <w:r>
        <w:rPr>
          <w:rFonts w:ascii="Times New Roman" w:eastAsia="Source Han Sans CN Regular" w:hAnsi="Times New Roman" w:cs="Times New Roman"/>
          <w:bCs/>
          <w:kern w:val="2"/>
          <w:szCs w:val="28"/>
          <w:lang w:bidi="ru-RU"/>
        </w:rPr>
        <w:t>базельского</w:t>
      </w:r>
      <w:proofErr w:type="spellEnd"/>
      <w:r>
        <w:rPr>
          <w:rFonts w:ascii="Times New Roman" w:eastAsia="Source Han Sans CN Regular" w:hAnsi="Times New Roman" w:cs="Times New Roman"/>
          <w:bCs/>
          <w:kern w:val="2"/>
          <w:szCs w:val="28"/>
          <w:lang w:bidi="ru-RU"/>
        </w:rPr>
        <w:t xml:space="preserve"> комитета по банковскому надзору (Базель III) в условиях нестабильной экономической ситуации : монография /  О. И. Лаврушин, С. </w:t>
      </w:r>
      <w:proofErr w:type="spellStart"/>
      <w:r>
        <w:rPr>
          <w:rFonts w:ascii="Times New Roman" w:eastAsia="Source Han Sans CN Regular" w:hAnsi="Times New Roman" w:cs="Times New Roman"/>
          <w:bCs/>
          <w:kern w:val="2"/>
          <w:szCs w:val="28"/>
          <w:lang w:bidi="ru-RU"/>
        </w:rPr>
        <w:t>Далецка</w:t>
      </w:r>
      <w:proofErr w:type="spellEnd"/>
      <w:r>
        <w:rPr>
          <w:rFonts w:ascii="Times New Roman" w:eastAsia="Source Han Sans CN Regular" w:hAnsi="Times New Roman" w:cs="Times New Roman"/>
          <w:bCs/>
          <w:kern w:val="2"/>
          <w:szCs w:val="28"/>
          <w:lang w:bidi="ru-RU"/>
        </w:rPr>
        <w:t xml:space="preserve">, С. Е. Дубова [и др.] ; под ред. И. В. Ларионовой ; </w:t>
      </w:r>
      <w:proofErr w:type="spellStart"/>
      <w:r>
        <w:rPr>
          <w:rFonts w:ascii="Times New Roman" w:eastAsia="Source Han Sans CN Regular" w:hAnsi="Times New Roman" w:cs="Times New Roman"/>
          <w:bCs/>
          <w:kern w:val="2"/>
          <w:szCs w:val="28"/>
          <w:lang w:bidi="ru-RU"/>
        </w:rPr>
        <w:t>Финуниверситет</w:t>
      </w:r>
      <w:proofErr w:type="spellEnd"/>
      <w:r>
        <w:rPr>
          <w:rFonts w:ascii="Times New Roman" w:eastAsia="Source Han Sans CN Regular" w:hAnsi="Times New Roman" w:cs="Times New Roman"/>
          <w:bCs/>
          <w:kern w:val="2"/>
          <w:szCs w:val="28"/>
          <w:lang w:bidi="ru-RU"/>
        </w:rPr>
        <w:t xml:space="preserve">. — Москва: </w:t>
      </w:r>
      <w:proofErr w:type="spellStart"/>
      <w:r>
        <w:rPr>
          <w:rFonts w:ascii="Times New Roman" w:eastAsia="Source Han Sans CN Regular" w:hAnsi="Times New Roman" w:cs="Times New Roman"/>
          <w:bCs/>
          <w:kern w:val="2"/>
          <w:szCs w:val="28"/>
          <w:lang w:bidi="ru-RU"/>
        </w:rPr>
        <w:t>КноРус</w:t>
      </w:r>
      <w:proofErr w:type="spellEnd"/>
      <w:r>
        <w:rPr>
          <w:rFonts w:ascii="Times New Roman" w:eastAsia="Source Han Sans CN Regular" w:hAnsi="Times New Roman" w:cs="Times New Roman"/>
          <w:bCs/>
          <w:kern w:val="2"/>
          <w:szCs w:val="28"/>
          <w:lang w:bidi="ru-RU"/>
        </w:rPr>
        <w:t xml:space="preserve">, 2021. — 189 с. — ЭБС BOOK.RU. — URL: https://book.ru/book/936233 (дата обращения: 21.11.2022). — </w:t>
      </w:r>
      <w:proofErr w:type="gramStart"/>
      <w:r>
        <w:rPr>
          <w:rFonts w:ascii="Times New Roman" w:eastAsia="Source Han Sans CN Regular" w:hAnsi="Times New Roman" w:cs="Times New Roman"/>
          <w:bCs/>
          <w:kern w:val="2"/>
          <w:szCs w:val="28"/>
          <w:lang w:bidi="ru-RU"/>
        </w:rPr>
        <w:t>Текст :</w:t>
      </w:r>
      <w:proofErr w:type="gramEnd"/>
      <w:r>
        <w:rPr>
          <w:rFonts w:ascii="Times New Roman" w:eastAsia="Source Han Sans CN Regular" w:hAnsi="Times New Roman" w:cs="Times New Roman"/>
          <w:bCs/>
          <w:kern w:val="2"/>
          <w:szCs w:val="28"/>
          <w:lang w:bidi="ru-RU"/>
        </w:rPr>
        <w:t xml:space="preserve"> </w:t>
      </w:r>
      <w:r>
        <w:rPr>
          <w:rFonts w:ascii="Times New Roman" w:eastAsia="Source Han Sans CN Regular" w:hAnsi="Times New Roman" w:cs="Times New Roman"/>
          <w:bCs/>
          <w:kern w:val="2"/>
          <w:szCs w:val="28"/>
          <w:lang w:bidi="ru-RU"/>
        </w:rPr>
        <w:lastRenderedPageBreak/>
        <w:t>электронный.</w:t>
      </w:r>
    </w:p>
    <w:p w:rsidR="00623318" w:rsidRDefault="00DD2BD1" w:rsidP="008C0060">
      <w:pPr>
        <w:widowControl w:val="0"/>
        <w:numPr>
          <w:ilvl w:val="0"/>
          <w:numId w:val="12"/>
        </w:numPr>
        <w:tabs>
          <w:tab w:val="left" w:pos="0"/>
        </w:tabs>
        <w:spacing w:line="360" w:lineRule="auto"/>
        <w:contextualSpacing/>
        <w:jc w:val="both"/>
        <w:rPr>
          <w:rFonts w:ascii="Times New Roman" w:eastAsia="Source Han Sans CN Regular" w:hAnsi="Times New Roman" w:cs="Times New Roman"/>
          <w:bCs/>
          <w:kern w:val="2"/>
          <w:szCs w:val="28"/>
          <w:lang w:bidi="ru-RU"/>
        </w:rPr>
      </w:pPr>
      <w:r>
        <w:rPr>
          <w:rFonts w:ascii="Times New Roman" w:eastAsia="Source Han Sans CN Regular" w:hAnsi="Times New Roman" w:cs="Times New Roman"/>
          <w:kern w:val="2"/>
          <w:szCs w:val="28"/>
          <w:lang w:bidi="ru-RU"/>
        </w:rPr>
        <w:t xml:space="preserve"> </w:t>
      </w:r>
      <w:r>
        <w:rPr>
          <w:rFonts w:ascii="Times New Roman" w:eastAsia="Source Han Sans CN Regular" w:hAnsi="Times New Roman" w:cs="Times New Roman"/>
          <w:color w:val="000000"/>
          <w:kern w:val="2"/>
          <w:szCs w:val="28"/>
          <w:lang w:bidi="ru-RU"/>
        </w:rPr>
        <w:t xml:space="preserve">Нейтрализация негативного влияния факторов уязвимости национального банковского </w:t>
      </w:r>
      <w:proofErr w:type="gramStart"/>
      <w:r>
        <w:rPr>
          <w:rFonts w:ascii="Times New Roman" w:eastAsia="Source Han Sans CN Regular" w:hAnsi="Times New Roman" w:cs="Times New Roman"/>
          <w:color w:val="000000"/>
          <w:kern w:val="2"/>
          <w:szCs w:val="28"/>
          <w:lang w:bidi="ru-RU"/>
        </w:rPr>
        <w:t>сектора :</w:t>
      </w:r>
      <w:proofErr w:type="gramEnd"/>
      <w:r>
        <w:rPr>
          <w:rFonts w:ascii="Times New Roman" w:eastAsia="Source Han Sans CN Regular" w:hAnsi="Times New Roman" w:cs="Times New Roman"/>
          <w:color w:val="000000"/>
          <w:kern w:val="2"/>
          <w:szCs w:val="28"/>
          <w:lang w:bidi="ru-RU"/>
        </w:rPr>
        <w:t xml:space="preserve"> монография / О. С. Рудакова, О. У. </w:t>
      </w:r>
      <w:proofErr w:type="spellStart"/>
      <w:r>
        <w:rPr>
          <w:rFonts w:ascii="Times New Roman" w:eastAsia="Source Han Sans CN Regular" w:hAnsi="Times New Roman" w:cs="Times New Roman"/>
          <w:color w:val="000000"/>
          <w:kern w:val="2"/>
          <w:szCs w:val="28"/>
          <w:lang w:bidi="ru-RU"/>
        </w:rPr>
        <w:t>Авис</w:t>
      </w:r>
      <w:proofErr w:type="spellEnd"/>
      <w:r>
        <w:rPr>
          <w:rFonts w:ascii="Times New Roman" w:eastAsia="Source Han Sans CN Regular" w:hAnsi="Times New Roman" w:cs="Times New Roman"/>
          <w:color w:val="000000"/>
          <w:kern w:val="2"/>
          <w:szCs w:val="28"/>
          <w:lang w:bidi="ru-RU"/>
        </w:rPr>
        <w:t xml:space="preserve">, Н. А. Амосова [и др.] ; под ред. О. И. Лаврушина ; </w:t>
      </w:r>
      <w:proofErr w:type="spellStart"/>
      <w:r>
        <w:rPr>
          <w:rFonts w:ascii="Times New Roman" w:eastAsia="Source Han Sans CN Regular" w:hAnsi="Times New Roman" w:cs="Times New Roman"/>
          <w:color w:val="000000"/>
          <w:kern w:val="2"/>
          <w:szCs w:val="28"/>
          <w:lang w:bidi="ru-RU"/>
        </w:rPr>
        <w:t>Финуниверситет</w:t>
      </w:r>
      <w:proofErr w:type="spellEnd"/>
      <w:r>
        <w:rPr>
          <w:rFonts w:ascii="Times New Roman" w:eastAsia="Source Han Sans CN Regular" w:hAnsi="Times New Roman" w:cs="Times New Roman"/>
          <w:color w:val="000000"/>
          <w:kern w:val="2"/>
          <w:szCs w:val="28"/>
          <w:lang w:bidi="ru-RU"/>
        </w:rPr>
        <w:t xml:space="preserve">. — </w:t>
      </w:r>
      <w:proofErr w:type="gramStart"/>
      <w:r>
        <w:rPr>
          <w:rFonts w:ascii="Times New Roman" w:eastAsia="Source Han Sans CN Regular" w:hAnsi="Times New Roman" w:cs="Times New Roman"/>
          <w:color w:val="000000"/>
          <w:kern w:val="2"/>
          <w:szCs w:val="28"/>
          <w:lang w:bidi="ru-RU"/>
        </w:rPr>
        <w:t>Москва :</w:t>
      </w:r>
      <w:proofErr w:type="gramEnd"/>
      <w:r>
        <w:rPr>
          <w:rFonts w:ascii="Times New Roman" w:eastAsia="Source Han Sans CN Regular" w:hAnsi="Times New Roman" w:cs="Times New Roman"/>
          <w:color w:val="000000"/>
          <w:kern w:val="2"/>
          <w:szCs w:val="28"/>
          <w:lang w:bidi="ru-RU"/>
        </w:rPr>
        <w:t xml:space="preserve"> </w:t>
      </w:r>
      <w:proofErr w:type="spellStart"/>
      <w:r>
        <w:rPr>
          <w:rFonts w:ascii="Times New Roman" w:eastAsia="Source Han Sans CN Regular" w:hAnsi="Times New Roman" w:cs="Times New Roman"/>
          <w:color w:val="000000"/>
          <w:kern w:val="2"/>
          <w:szCs w:val="28"/>
          <w:lang w:bidi="ru-RU"/>
        </w:rPr>
        <w:t>КноРус</w:t>
      </w:r>
      <w:proofErr w:type="spellEnd"/>
      <w:r>
        <w:rPr>
          <w:rFonts w:ascii="Times New Roman" w:eastAsia="Source Han Sans CN Regular" w:hAnsi="Times New Roman" w:cs="Times New Roman"/>
          <w:color w:val="000000"/>
          <w:kern w:val="2"/>
          <w:szCs w:val="28"/>
          <w:lang w:bidi="ru-RU"/>
        </w:rPr>
        <w:t xml:space="preserve">, 2018. — 175 с. </w:t>
      </w:r>
      <w:proofErr w:type="gramStart"/>
      <w:r>
        <w:rPr>
          <w:rFonts w:ascii="Times New Roman" w:eastAsia="Source Han Sans CN Regular" w:hAnsi="Times New Roman" w:cs="Times New Roman"/>
          <w:color w:val="000000"/>
          <w:kern w:val="2"/>
          <w:szCs w:val="28"/>
          <w:lang w:bidi="ru-RU"/>
        </w:rPr>
        <w:t xml:space="preserve">—  </w:t>
      </w:r>
      <w:r>
        <w:rPr>
          <w:rFonts w:ascii="Times New Roman" w:eastAsia="Source Han Sans CN Regular" w:hAnsi="Times New Roman" w:cs="Times New Roman"/>
          <w:bCs/>
          <w:color w:val="000000"/>
          <w:kern w:val="2"/>
          <w:szCs w:val="28"/>
          <w:lang w:bidi="ru-RU"/>
        </w:rPr>
        <w:t>ЭБС</w:t>
      </w:r>
      <w:proofErr w:type="gramEnd"/>
      <w:r>
        <w:rPr>
          <w:rFonts w:ascii="Times New Roman" w:eastAsia="Source Han Sans CN Regular" w:hAnsi="Times New Roman" w:cs="Times New Roman"/>
          <w:bCs/>
          <w:color w:val="000000"/>
          <w:kern w:val="2"/>
          <w:szCs w:val="28"/>
          <w:lang w:bidi="ru-RU"/>
        </w:rPr>
        <w:t xml:space="preserve"> BOOK.RU. </w:t>
      </w:r>
      <w:r>
        <w:rPr>
          <w:rFonts w:ascii="Times New Roman" w:eastAsia="Source Han Sans CN Regular" w:hAnsi="Times New Roman" w:cs="Times New Roman"/>
          <w:color w:val="000000"/>
          <w:kern w:val="2"/>
          <w:szCs w:val="28"/>
          <w:lang w:bidi="ru-RU"/>
        </w:rPr>
        <w:t xml:space="preserve">— </w:t>
      </w:r>
      <w:proofErr w:type="gramStart"/>
      <w:r>
        <w:rPr>
          <w:rFonts w:ascii="Times New Roman" w:eastAsia="Source Han Sans CN Regular" w:hAnsi="Times New Roman" w:cs="Times New Roman"/>
          <w:color w:val="000000"/>
          <w:kern w:val="2"/>
          <w:szCs w:val="28"/>
          <w:lang w:bidi="ru-RU"/>
        </w:rPr>
        <w:t>URL:https://book.ru/book/926948</w:t>
      </w:r>
      <w:proofErr w:type="gramEnd"/>
      <w:r>
        <w:rPr>
          <w:rFonts w:ascii="Times New Roman" w:eastAsia="Source Han Sans CN Regular" w:hAnsi="Times New Roman" w:cs="Times New Roman"/>
          <w:color w:val="000000"/>
          <w:kern w:val="2"/>
          <w:szCs w:val="28"/>
          <w:lang w:bidi="ru-RU"/>
        </w:rPr>
        <w:t xml:space="preserve"> (дата обращения: 21.11.2022). — </w:t>
      </w:r>
      <w:proofErr w:type="gramStart"/>
      <w:r>
        <w:rPr>
          <w:rFonts w:ascii="Times New Roman" w:eastAsia="Source Han Sans CN Regular" w:hAnsi="Times New Roman" w:cs="Times New Roman"/>
          <w:color w:val="000000"/>
          <w:kern w:val="2"/>
          <w:szCs w:val="28"/>
          <w:lang w:bidi="ru-RU"/>
        </w:rPr>
        <w:t>Текст :</w:t>
      </w:r>
      <w:proofErr w:type="gramEnd"/>
      <w:r>
        <w:rPr>
          <w:rFonts w:ascii="Times New Roman" w:eastAsia="Source Han Sans CN Regular" w:hAnsi="Times New Roman" w:cs="Times New Roman"/>
          <w:color w:val="000000"/>
          <w:kern w:val="2"/>
          <w:szCs w:val="28"/>
          <w:lang w:bidi="ru-RU"/>
        </w:rPr>
        <w:t xml:space="preserve"> электронный.</w:t>
      </w:r>
    </w:p>
    <w:p w:rsidR="00623318" w:rsidRDefault="00623318">
      <w:pPr>
        <w:widowControl w:val="0"/>
        <w:spacing w:line="288" w:lineRule="auto"/>
        <w:jc w:val="both"/>
        <w:rPr>
          <w:rFonts w:ascii="Times New Roman" w:eastAsia="Source Han Sans CN Regular" w:hAnsi="Times New Roman" w:cs="Times New Roman"/>
          <w:b/>
          <w:kern w:val="2"/>
          <w:szCs w:val="28"/>
          <w:lang w:bidi="ru-RU"/>
        </w:rPr>
      </w:pPr>
    </w:p>
    <w:p w:rsidR="00623318" w:rsidRDefault="00DD2BD1">
      <w:pPr>
        <w:widowControl w:val="0"/>
        <w:spacing w:line="276" w:lineRule="auto"/>
        <w:jc w:val="center"/>
        <w:outlineLvl w:val="0"/>
        <w:rPr>
          <w:rFonts w:ascii="Times New Roman" w:eastAsia="Source Han Sans CN Regular" w:hAnsi="Times New Roman" w:cs="Times New Roman"/>
          <w:b/>
          <w:kern w:val="2"/>
          <w:szCs w:val="28"/>
          <w:lang w:bidi="ru-RU"/>
        </w:rPr>
      </w:pPr>
      <w:bookmarkStart w:id="54" w:name="_Toc118850378"/>
      <w:bookmarkStart w:id="55" w:name="_Toc124892127"/>
      <w:r>
        <w:rPr>
          <w:rFonts w:ascii="Times New Roman" w:eastAsia="Source Han Sans CN Regular" w:hAnsi="Times New Roman" w:cs="Times New Roman"/>
          <w:b/>
          <w:kern w:val="2"/>
          <w:szCs w:val="28"/>
          <w:lang w:bidi="ru-RU"/>
        </w:rPr>
        <w:t>9. Перечень ресурсов информационно-телекоммуникационной сети «Интернет», необходимых для освоения дисциплины</w:t>
      </w:r>
      <w:bookmarkEnd w:id="54"/>
      <w:bookmarkEnd w:id="55"/>
    </w:p>
    <w:p w:rsidR="00623318" w:rsidRDefault="00623318">
      <w:pPr>
        <w:widowControl w:val="0"/>
        <w:spacing w:line="288" w:lineRule="auto"/>
        <w:jc w:val="both"/>
        <w:rPr>
          <w:rFonts w:ascii="Times New Roman" w:eastAsia="Source Han Sans CN Regular" w:hAnsi="Times New Roman" w:cs="Times New Roman"/>
          <w:b/>
          <w:kern w:val="2"/>
          <w:szCs w:val="28"/>
          <w:lang w:bidi="ru-RU"/>
        </w:rPr>
      </w:pP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25">
        <w:r w:rsidR="00DD2BD1">
          <w:rPr>
            <w:rFonts w:ascii="Times New Roman" w:eastAsia="Source Han Sans CN Regular" w:hAnsi="Times New Roman" w:cs="Times New Roman"/>
            <w:color w:val="000000"/>
            <w:spacing w:val="-2"/>
            <w:kern w:val="2"/>
            <w:szCs w:val="28"/>
            <w:lang w:bidi="ru-RU"/>
          </w:rPr>
          <w:t>http://www.cbr.ru</w:t>
        </w:r>
      </w:hyperlink>
      <w:r w:rsidR="00DD2BD1">
        <w:rPr>
          <w:rFonts w:ascii="Times New Roman" w:eastAsia="Source Han Sans CN Regular" w:hAnsi="Times New Roman" w:cs="Times New Roman"/>
          <w:color w:val="000000"/>
          <w:spacing w:val="-2"/>
          <w:kern w:val="2"/>
          <w:szCs w:val="28"/>
          <w:lang w:bidi="ru-RU"/>
        </w:rPr>
        <w:t xml:space="preserve">  - Сайт Центрального Банка Российской Федерации. </w:t>
      </w:r>
    </w:p>
    <w:p w:rsidR="00623318" w:rsidRDefault="00B66CD7" w:rsidP="00DF47B7">
      <w:pPr>
        <w:widowControl w:val="0"/>
        <w:numPr>
          <w:ilvl w:val="0"/>
          <w:numId w:val="11"/>
        </w:numPr>
        <w:tabs>
          <w:tab w:val="clear" w:pos="360"/>
          <w:tab w:val="num" w:pos="0"/>
        </w:tabs>
        <w:spacing w:line="360" w:lineRule="auto"/>
        <w:ind w:left="-426"/>
        <w:jc w:val="center"/>
        <w:rPr>
          <w:rFonts w:ascii="Times New Roman" w:eastAsiaTheme="minorEastAsia" w:hAnsi="Times New Roman" w:cs="Times New Roman"/>
          <w:color w:val="000000"/>
          <w:szCs w:val="28"/>
        </w:rPr>
      </w:pPr>
      <w:hyperlink r:id="rId26">
        <w:r w:rsidR="00DD2BD1">
          <w:rPr>
            <w:rFonts w:ascii="Times New Roman" w:eastAsiaTheme="minorEastAsia" w:hAnsi="Times New Roman" w:cs="Times New Roman"/>
            <w:color w:val="000000"/>
            <w:spacing w:val="-2"/>
            <w:szCs w:val="28"/>
          </w:rPr>
          <w:t>http://www.</w:t>
        </w:r>
        <w:proofErr w:type="spellStart"/>
        <w:r w:rsidR="00DD2BD1">
          <w:rPr>
            <w:rFonts w:ascii="Times New Roman" w:eastAsiaTheme="minorEastAsia" w:hAnsi="Times New Roman" w:cs="Times New Roman"/>
            <w:color w:val="000000"/>
            <w:spacing w:val="-2"/>
            <w:szCs w:val="28"/>
            <w:lang w:val="en-US"/>
          </w:rPr>
          <w:t>asv</w:t>
        </w:r>
        <w:proofErr w:type="spellEnd"/>
        <w:r w:rsidR="00DD2BD1">
          <w:rPr>
            <w:rFonts w:ascii="Times New Roman" w:eastAsiaTheme="minorEastAsia" w:hAnsi="Times New Roman" w:cs="Times New Roman"/>
            <w:color w:val="000000"/>
            <w:spacing w:val="-2"/>
            <w:szCs w:val="28"/>
          </w:rPr>
          <w:t>.</w:t>
        </w:r>
        <w:r w:rsidR="00DD2BD1">
          <w:rPr>
            <w:rFonts w:ascii="Times New Roman" w:eastAsiaTheme="minorEastAsia" w:hAnsi="Times New Roman" w:cs="Times New Roman"/>
            <w:color w:val="000000"/>
            <w:spacing w:val="-2"/>
            <w:szCs w:val="28"/>
            <w:lang w:val="en-US"/>
          </w:rPr>
          <w:t>org</w:t>
        </w:r>
      </w:hyperlink>
      <w:r w:rsidR="00DD2BD1">
        <w:rPr>
          <w:rFonts w:ascii="Times New Roman" w:eastAsiaTheme="minorEastAsia" w:hAnsi="Times New Roman" w:cs="Times New Roman"/>
          <w:color w:val="000000"/>
          <w:spacing w:val="-2"/>
          <w:szCs w:val="28"/>
        </w:rPr>
        <w:t xml:space="preserve"> – Сайт Агентства по страхованию вкладов граждан</w:t>
      </w: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27">
        <w:r w:rsidR="00DD2BD1">
          <w:rPr>
            <w:rFonts w:ascii="Times New Roman" w:eastAsia="Source Han Sans CN Regular" w:hAnsi="Times New Roman" w:cs="Times New Roman"/>
            <w:spacing w:val="-2"/>
            <w:kern w:val="2"/>
            <w:szCs w:val="28"/>
            <w:lang w:bidi="ru-RU"/>
          </w:rPr>
          <w:t>http://www.bis.org</w:t>
        </w:r>
      </w:hyperlink>
      <w:r w:rsidR="00DD2BD1">
        <w:rPr>
          <w:rFonts w:ascii="Times New Roman" w:eastAsia="Source Han Sans CN Regular" w:hAnsi="Times New Roman" w:cs="Times New Roman"/>
          <w:color w:val="000000"/>
          <w:spacing w:val="-2"/>
          <w:kern w:val="2"/>
          <w:szCs w:val="28"/>
          <w:lang w:bidi="ru-RU"/>
        </w:rPr>
        <w:t xml:space="preserve"> </w:t>
      </w:r>
      <w:proofErr w:type="gramStart"/>
      <w:r w:rsidR="00DD2BD1">
        <w:rPr>
          <w:rFonts w:ascii="Times New Roman" w:eastAsia="Source Han Sans CN Regular" w:hAnsi="Times New Roman" w:cs="Times New Roman"/>
          <w:color w:val="000000"/>
          <w:spacing w:val="-2"/>
          <w:kern w:val="2"/>
          <w:szCs w:val="28"/>
          <w:lang w:bidi="ru-RU"/>
        </w:rPr>
        <w:t>-  Сайт</w:t>
      </w:r>
      <w:proofErr w:type="gramEnd"/>
      <w:r w:rsidR="00DD2BD1">
        <w:rPr>
          <w:rFonts w:ascii="Times New Roman" w:eastAsia="Source Han Sans CN Regular" w:hAnsi="Times New Roman" w:cs="Times New Roman"/>
          <w:color w:val="000000"/>
          <w:spacing w:val="-2"/>
          <w:kern w:val="2"/>
          <w:szCs w:val="28"/>
          <w:lang w:bidi="ru-RU"/>
        </w:rPr>
        <w:t xml:space="preserve"> Банка Международных расчетов и </w:t>
      </w:r>
      <w:proofErr w:type="spellStart"/>
      <w:r w:rsidR="00DD2BD1">
        <w:rPr>
          <w:rFonts w:ascii="Times New Roman" w:eastAsia="Source Han Sans CN Regular" w:hAnsi="Times New Roman" w:cs="Times New Roman"/>
          <w:color w:val="000000"/>
          <w:spacing w:val="-2"/>
          <w:kern w:val="2"/>
          <w:szCs w:val="28"/>
          <w:lang w:bidi="ru-RU"/>
        </w:rPr>
        <w:t>Базельского</w:t>
      </w:r>
      <w:proofErr w:type="spellEnd"/>
      <w:r w:rsidR="00DD2BD1">
        <w:rPr>
          <w:rFonts w:ascii="Times New Roman" w:eastAsia="Source Han Sans CN Regular" w:hAnsi="Times New Roman" w:cs="Times New Roman"/>
          <w:color w:val="000000"/>
          <w:spacing w:val="-2"/>
          <w:kern w:val="2"/>
          <w:szCs w:val="28"/>
          <w:lang w:bidi="ru-RU"/>
        </w:rPr>
        <w:t xml:space="preserve"> комитета по банковскому надзору</w:t>
      </w: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28">
        <w:r w:rsidR="00DD2BD1">
          <w:rPr>
            <w:rFonts w:ascii="Times New Roman" w:eastAsia="Source Han Sans CN Regular" w:hAnsi="Times New Roman" w:cs="Times New Roman"/>
            <w:spacing w:val="-2"/>
            <w:kern w:val="2"/>
            <w:szCs w:val="28"/>
            <w:lang w:bidi="ru-RU"/>
          </w:rPr>
          <w:t>http://www.</w:t>
        </w:r>
        <w:proofErr w:type="spellStart"/>
        <w:r w:rsidR="00DD2BD1">
          <w:rPr>
            <w:rFonts w:ascii="Times New Roman" w:eastAsia="Source Han Sans CN Regular" w:hAnsi="Times New Roman" w:cs="Times New Roman"/>
            <w:spacing w:val="-2"/>
            <w:kern w:val="2"/>
            <w:szCs w:val="28"/>
            <w:lang w:val="en-US" w:bidi="ru-RU"/>
          </w:rPr>
          <w:t>fsb</w:t>
        </w:r>
        <w:proofErr w:type="spellEnd"/>
        <w:r w:rsidR="00DD2BD1">
          <w:rPr>
            <w:rFonts w:ascii="Times New Roman" w:eastAsia="Source Han Sans CN Regular" w:hAnsi="Times New Roman" w:cs="Times New Roman"/>
            <w:spacing w:val="-2"/>
            <w:kern w:val="2"/>
            <w:szCs w:val="28"/>
            <w:lang w:bidi="ru-RU"/>
          </w:rPr>
          <w:t>.</w:t>
        </w:r>
        <w:proofErr w:type="spellStart"/>
        <w:r w:rsidR="00DD2BD1">
          <w:rPr>
            <w:rFonts w:ascii="Times New Roman" w:eastAsia="Source Han Sans CN Regular" w:hAnsi="Times New Roman" w:cs="Times New Roman"/>
            <w:spacing w:val="-2"/>
            <w:kern w:val="2"/>
            <w:szCs w:val="28"/>
            <w:lang w:bidi="ru-RU"/>
          </w:rPr>
          <w:t>org</w:t>
        </w:r>
        <w:proofErr w:type="spellEnd"/>
      </w:hyperlink>
      <w:r w:rsidR="00DD2BD1">
        <w:rPr>
          <w:rFonts w:ascii="Times New Roman" w:eastAsia="Source Han Sans CN Regular" w:hAnsi="Times New Roman" w:cs="Times New Roman"/>
          <w:color w:val="000000"/>
          <w:spacing w:val="-2"/>
          <w:kern w:val="2"/>
          <w:szCs w:val="28"/>
          <w:lang w:bidi="ru-RU"/>
        </w:rPr>
        <w:t xml:space="preserve"> - Сайт Комитета по финансовой стабильности</w:t>
      </w: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29">
        <w:r w:rsidR="00DD2BD1">
          <w:rPr>
            <w:rFonts w:ascii="Times New Roman" w:eastAsia="Source Han Sans CN Regular" w:hAnsi="Times New Roman" w:cs="Times New Roman"/>
            <w:color w:val="000000"/>
            <w:spacing w:val="-2"/>
            <w:kern w:val="2"/>
            <w:szCs w:val="28"/>
            <w:lang w:val="en-US" w:bidi="ru-RU"/>
          </w:rPr>
          <w:t>http</w:t>
        </w:r>
        <w:r w:rsidR="00DD2BD1">
          <w:rPr>
            <w:rFonts w:ascii="Times New Roman" w:eastAsia="Source Han Sans CN Regular" w:hAnsi="Times New Roman" w:cs="Times New Roman"/>
            <w:color w:val="000000"/>
            <w:spacing w:val="-2"/>
            <w:kern w:val="2"/>
            <w:szCs w:val="28"/>
            <w:lang w:bidi="ru-RU"/>
          </w:rPr>
          <w:t>://</w:t>
        </w:r>
        <w:r w:rsidR="00DD2BD1">
          <w:rPr>
            <w:rFonts w:ascii="Times New Roman" w:eastAsia="Source Han Sans CN Regular" w:hAnsi="Times New Roman" w:cs="Times New Roman"/>
            <w:color w:val="000000"/>
            <w:spacing w:val="-2"/>
            <w:kern w:val="2"/>
            <w:szCs w:val="28"/>
            <w:lang w:val="en-US" w:bidi="ru-RU"/>
          </w:rPr>
          <w:t>www</w:t>
        </w:r>
        <w:r w:rsidR="00DD2BD1">
          <w:rPr>
            <w:rFonts w:ascii="Times New Roman" w:eastAsia="Source Han Sans CN Regular" w:hAnsi="Times New Roman" w:cs="Times New Roman"/>
            <w:color w:val="000000"/>
            <w:spacing w:val="-2"/>
            <w:kern w:val="2"/>
            <w:szCs w:val="28"/>
            <w:lang w:bidi="ru-RU"/>
          </w:rPr>
          <w:t>.</w:t>
        </w:r>
        <w:proofErr w:type="spellStart"/>
        <w:r w:rsidR="00DD2BD1">
          <w:rPr>
            <w:rFonts w:ascii="Times New Roman" w:eastAsia="Source Han Sans CN Regular" w:hAnsi="Times New Roman" w:cs="Times New Roman"/>
            <w:color w:val="000000"/>
            <w:spacing w:val="-2"/>
            <w:kern w:val="2"/>
            <w:szCs w:val="28"/>
            <w:lang w:val="en-US" w:bidi="ru-RU"/>
          </w:rPr>
          <w:t>mmvb</w:t>
        </w:r>
        <w:proofErr w:type="spellEnd"/>
        <w:r w:rsidR="00DD2BD1">
          <w:rPr>
            <w:rFonts w:ascii="Times New Roman" w:eastAsia="Source Han Sans CN Regular" w:hAnsi="Times New Roman" w:cs="Times New Roman"/>
            <w:color w:val="000000"/>
            <w:spacing w:val="-2"/>
            <w:kern w:val="2"/>
            <w:szCs w:val="28"/>
            <w:lang w:bidi="ru-RU"/>
          </w:rPr>
          <w:t>.</w:t>
        </w:r>
        <w:proofErr w:type="spellStart"/>
        <w:r w:rsidR="00DD2BD1">
          <w:rPr>
            <w:rFonts w:ascii="Times New Roman" w:eastAsia="Source Han Sans CN Regular" w:hAnsi="Times New Roman" w:cs="Times New Roman"/>
            <w:color w:val="000000"/>
            <w:spacing w:val="-2"/>
            <w:kern w:val="2"/>
            <w:szCs w:val="28"/>
            <w:lang w:val="en-US" w:bidi="ru-RU"/>
          </w:rPr>
          <w:t>ru</w:t>
        </w:r>
        <w:proofErr w:type="spellEnd"/>
        <w:r w:rsidR="00DD2BD1">
          <w:rPr>
            <w:rFonts w:ascii="Times New Roman" w:eastAsia="Source Han Sans CN Regular" w:hAnsi="Times New Roman" w:cs="Times New Roman"/>
            <w:color w:val="000000"/>
            <w:spacing w:val="-2"/>
            <w:kern w:val="2"/>
            <w:szCs w:val="28"/>
            <w:lang w:bidi="ru-RU"/>
          </w:rPr>
          <w:t>/</w:t>
        </w:r>
      </w:hyperlink>
      <w:r w:rsidR="00DD2BD1">
        <w:rPr>
          <w:rFonts w:ascii="Times New Roman" w:eastAsia="Source Han Sans CN Regular" w:hAnsi="Times New Roman" w:cs="Times New Roman"/>
          <w:color w:val="000000"/>
          <w:spacing w:val="-2"/>
          <w:kern w:val="2"/>
          <w:szCs w:val="28"/>
          <w:lang w:bidi="ru-RU"/>
        </w:rPr>
        <w:t xml:space="preserve"> - </w:t>
      </w:r>
      <w:r w:rsidR="00DD2BD1">
        <w:rPr>
          <w:rFonts w:ascii="Times New Roman" w:eastAsia="Source Han Sans CN Regular" w:hAnsi="Times New Roman" w:cs="Times New Roman"/>
          <w:kern w:val="2"/>
          <w:szCs w:val="28"/>
          <w:lang w:bidi="ru-RU"/>
        </w:rPr>
        <w:t>Интернет-страница ММВБ</w:t>
      </w: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30">
        <w:r w:rsidR="00DD2BD1">
          <w:rPr>
            <w:rFonts w:ascii="Times New Roman" w:eastAsia="Source Han Sans CN Regular" w:hAnsi="Times New Roman" w:cs="Times New Roman"/>
            <w:color w:val="000000"/>
            <w:spacing w:val="-2"/>
            <w:kern w:val="2"/>
            <w:szCs w:val="28"/>
            <w:lang w:bidi="ru-RU"/>
          </w:rPr>
          <w:t>http://www.cbonds.ru</w:t>
        </w:r>
      </w:hyperlink>
      <w:r w:rsidR="00DD2BD1">
        <w:rPr>
          <w:rFonts w:ascii="Times New Roman" w:eastAsia="Source Han Sans CN Regular" w:hAnsi="Times New Roman" w:cs="Times New Roman"/>
          <w:color w:val="000000"/>
          <w:spacing w:val="-2"/>
          <w:kern w:val="2"/>
          <w:szCs w:val="28"/>
          <w:lang w:bidi="ru-RU"/>
        </w:rPr>
        <w:t xml:space="preserve"> - Интернет-страница Информационного агентства </w:t>
      </w:r>
      <w:proofErr w:type="spellStart"/>
      <w:r w:rsidR="00DD2BD1">
        <w:rPr>
          <w:rFonts w:ascii="Times New Roman" w:eastAsia="Source Han Sans CN Regular" w:hAnsi="Times New Roman" w:cs="Times New Roman"/>
          <w:color w:val="000000"/>
          <w:spacing w:val="-2"/>
          <w:kern w:val="2"/>
          <w:szCs w:val="28"/>
          <w:lang w:bidi="ru-RU"/>
        </w:rPr>
        <w:t>Cbonds</w:t>
      </w:r>
      <w:proofErr w:type="spellEnd"/>
      <w:r w:rsidR="00DD2BD1">
        <w:rPr>
          <w:rFonts w:ascii="Times New Roman" w:eastAsia="Source Han Sans CN Regular" w:hAnsi="Times New Roman" w:cs="Times New Roman"/>
          <w:color w:val="000000"/>
          <w:spacing w:val="-2"/>
          <w:kern w:val="2"/>
          <w:szCs w:val="28"/>
          <w:lang w:bidi="ru-RU"/>
        </w:rPr>
        <w:t xml:space="preserve"> </w:t>
      </w:r>
    </w:p>
    <w:p w:rsidR="00623318" w:rsidRDefault="00B66CD7"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hyperlink r:id="rId31">
        <w:r w:rsidR="00DD2BD1">
          <w:rPr>
            <w:rFonts w:ascii="Times New Roman" w:eastAsia="Source Han Sans CN Regular" w:hAnsi="Times New Roman" w:cs="Times New Roman"/>
            <w:color w:val="000000"/>
            <w:spacing w:val="-2"/>
            <w:kern w:val="2"/>
            <w:szCs w:val="28"/>
            <w:lang w:bidi="ru-RU"/>
          </w:rPr>
          <w:t>http://www.ndc.ru</w:t>
        </w:r>
      </w:hyperlink>
      <w:r w:rsidR="00DD2BD1">
        <w:rPr>
          <w:rFonts w:ascii="Times New Roman" w:eastAsia="Source Han Sans CN Regular" w:hAnsi="Times New Roman" w:cs="Times New Roman"/>
          <w:color w:val="000000"/>
          <w:spacing w:val="-2"/>
          <w:kern w:val="2"/>
          <w:szCs w:val="28"/>
          <w:lang w:bidi="ru-RU"/>
        </w:rPr>
        <w:t xml:space="preserve"> -</w:t>
      </w:r>
      <w:r w:rsidR="00DD2BD1">
        <w:rPr>
          <w:rFonts w:ascii="Times New Roman" w:eastAsia="Source Han Sans CN Regular" w:hAnsi="Times New Roman" w:cs="Times New Roman"/>
          <w:kern w:val="2"/>
          <w:szCs w:val="28"/>
          <w:lang w:bidi="ru-RU"/>
        </w:rPr>
        <w:t xml:space="preserve"> </w:t>
      </w:r>
      <w:r w:rsidR="00DD2BD1">
        <w:rPr>
          <w:rFonts w:ascii="Times New Roman" w:eastAsia="Source Han Sans CN Regular" w:hAnsi="Times New Roman" w:cs="Times New Roman"/>
          <w:color w:val="000000"/>
          <w:spacing w:val="-2"/>
          <w:kern w:val="2"/>
          <w:szCs w:val="28"/>
          <w:lang w:bidi="ru-RU"/>
        </w:rPr>
        <w:t>Интернет- страница Некоммерческое партнерство "Национальный депозитарный центр</w:t>
      </w:r>
    </w:p>
    <w:p w:rsidR="00623318" w:rsidRDefault="00DD2BD1"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proofErr w:type="gramStart"/>
      <w:r>
        <w:rPr>
          <w:rFonts w:ascii="Times New Roman" w:eastAsia="Source Han Sans CN Regular" w:hAnsi="Times New Roman" w:cs="Times New Roman"/>
          <w:color w:val="000000"/>
          <w:spacing w:val="-2"/>
          <w:kern w:val="2"/>
          <w:szCs w:val="28"/>
          <w:lang w:bidi="ru-RU"/>
        </w:rPr>
        <w:t>http://www.minfin.ru  -</w:t>
      </w:r>
      <w:proofErr w:type="gramEnd"/>
      <w:r>
        <w:rPr>
          <w:rFonts w:ascii="Times New Roman" w:eastAsia="Source Han Sans CN Regular" w:hAnsi="Times New Roman" w:cs="Times New Roman"/>
          <w:color w:val="000000"/>
          <w:spacing w:val="-2"/>
          <w:kern w:val="2"/>
          <w:szCs w:val="28"/>
          <w:lang w:bidi="ru-RU"/>
        </w:rPr>
        <w:t>Интернет-страница Министерства Финансов РФ</w:t>
      </w:r>
    </w:p>
    <w:p w:rsidR="00623318" w:rsidRDefault="00DD2BD1"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r>
        <w:rPr>
          <w:rFonts w:ascii="Times New Roman" w:eastAsia="Source Han Sans CN Regular" w:hAnsi="Times New Roman" w:cs="Times New Roman"/>
          <w:color w:val="000000"/>
          <w:spacing w:val="-2"/>
          <w:kern w:val="2"/>
          <w:szCs w:val="28"/>
          <w:lang w:bidi="ru-RU"/>
        </w:rPr>
        <w:t xml:space="preserve"> </w:t>
      </w:r>
      <w:hyperlink r:id="rId32">
        <w:r>
          <w:rPr>
            <w:rFonts w:ascii="Times New Roman" w:eastAsia="Source Han Sans CN Regular" w:hAnsi="Times New Roman" w:cs="Times New Roman"/>
            <w:color w:val="000000"/>
            <w:spacing w:val="-2"/>
            <w:kern w:val="2"/>
            <w:szCs w:val="28"/>
            <w:lang w:bidi="ru-RU"/>
          </w:rPr>
          <w:t>http://www.rvs.ru/</w:t>
        </w:r>
      </w:hyperlink>
      <w:r>
        <w:rPr>
          <w:rFonts w:ascii="Times New Roman" w:eastAsia="Source Han Sans CN Regular" w:hAnsi="Times New Roman" w:cs="Times New Roman"/>
          <w:color w:val="000000"/>
          <w:spacing w:val="-2"/>
          <w:kern w:val="2"/>
          <w:szCs w:val="28"/>
          <w:lang w:bidi="ru-RU"/>
        </w:rPr>
        <w:t xml:space="preserve"> - Интернет-страница ЗАО «</w:t>
      </w:r>
      <w:proofErr w:type="spellStart"/>
      <w:r>
        <w:rPr>
          <w:rFonts w:ascii="Times New Roman" w:eastAsia="Source Han Sans CN Regular" w:hAnsi="Times New Roman" w:cs="Times New Roman"/>
          <w:color w:val="000000"/>
          <w:spacing w:val="-2"/>
          <w:kern w:val="2"/>
          <w:szCs w:val="28"/>
          <w:lang w:bidi="ru-RU"/>
        </w:rPr>
        <w:t>Мегасофт</w:t>
      </w:r>
      <w:proofErr w:type="spellEnd"/>
      <w:r>
        <w:rPr>
          <w:rFonts w:ascii="Times New Roman" w:eastAsia="Source Han Sans CN Regular" w:hAnsi="Times New Roman" w:cs="Times New Roman"/>
          <w:color w:val="000000"/>
          <w:spacing w:val="-2"/>
          <w:kern w:val="2"/>
          <w:szCs w:val="28"/>
          <w:lang w:bidi="ru-RU"/>
        </w:rPr>
        <w:t xml:space="preserve">» </w:t>
      </w:r>
    </w:p>
    <w:p w:rsidR="00623318" w:rsidRDefault="00DD2BD1"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r>
        <w:rPr>
          <w:rFonts w:ascii="Times New Roman" w:eastAsia="Source Han Sans CN Regular" w:hAnsi="Times New Roman" w:cs="Times New Roman"/>
          <w:color w:val="000000"/>
          <w:spacing w:val="-2"/>
          <w:kern w:val="2"/>
          <w:szCs w:val="28"/>
          <w:lang w:bidi="ru-RU"/>
        </w:rPr>
        <w:t xml:space="preserve"> </w:t>
      </w:r>
      <w:hyperlink r:id="rId33">
        <w:r>
          <w:rPr>
            <w:rFonts w:ascii="Times New Roman" w:eastAsia="Source Han Sans CN Regular" w:hAnsi="Times New Roman" w:cs="Times New Roman"/>
            <w:color w:val="000000"/>
            <w:spacing w:val="-2"/>
            <w:kern w:val="2"/>
            <w:szCs w:val="28"/>
            <w:lang w:bidi="ru-RU"/>
          </w:rPr>
          <w:t>http://www.rvs.ru/</w:t>
        </w:r>
      </w:hyperlink>
      <w:r>
        <w:rPr>
          <w:rFonts w:ascii="Times New Roman" w:eastAsia="Source Han Sans CN Regular" w:hAnsi="Times New Roman" w:cs="Times New Roman"/>
          <w:color w:val="000000"/>
          <w:spacing w:val="-2"/>
          <w:kern w:val="2"/>
          <w:szCs w:val="28"/>
          <w:lang w:bidi="ru-RU"/>
        </w:rPr>
        <w:t xml:space="preserve"> -Информационная торговая система «Российская внебиржевая сеть «РВС» </w:t>
      </w:r>
    </w:p>
    <w:p w:rsidR="00623318" w:rsidRDefault="00DD2BD1" w:rsidP="008C0060">
      <w:pPr>
        <w:widowControl w:val="0"/>
        <w:numPr>
          <w:ilvl w:val="0"/>
          <w:numId w:val="11"/>
        </w:numPr>
        <w:spacing w:line="360" w:lineRule="auto"/>
        <w:jc w:val="both"/>
        <w:rPr>
          <w:rFonts w:ascii="Times New Roman" w:eastAsia="Source Han Sans CN Regular" w:hAnsi="Times New Roman" w:cs="Times New Roman"/>
          <w:color w:val="000000"/>
          <w:spacing w:val="-2"/>
          <w:kern w:val="2"/>
          <w:szCs w:val="28"/>
          <w:lang w:bidi="ru-RU"/>
        </w:rPr>
      </w:pPr>
      <w:r>
        <w:rPr>
          <w:rFonts w:ascii="Times New Roman" w:eastAsia="Source Han Sans CN Regular" w:hAnsi="Times New Roman" w:cs="Times New Roman"/>
          <w:color w:val="000000"/>
          <w:spacing w:val="-2"/>
          <w:kern w:val="2"/>
          <w:szCs w:val="28"/>
          <w:lang w:bidi="ru-RU"/>
        </w:rPr>
        <w:t xml:space="preserve"> //www.regiongroup.ru/ - Интернет-страница ИК «Регион» </w:t>
      </w:r>
    </w:p>
    <w:p w:rsidR="00623318" w:rsidRDefault="00DD2BD1" w:rsidP="008C0060">
      <w:pPr>
        <w:widowControl w:val="0"/>
        <w:numPr>
          <w:ilvl w:val="0"/>
          <w:numId w:val="11"/>
        </w:numPr>
        <w:tabs>
          <w:tab w:val="left" w:pos="851"/>
        </w:tabs>
        <w:spacing w:line="360" w:lineRule="auto"/>
        <w:jc w:val="both"/>
        <w:rPr>
          <w:rFonts w:ascii="Times New Roman" w:eastAsia="Source Han Sans CN Regular" w:hAnsi="Times New Roman" w:cs="Times New Roman"/>
          <w:color w:val="000000"/>
          <w:spacing w:val="-2"/>
          <w:kern w:val="2"/>
          <w:szCs w:val="28"/>
          <w:lang w:bidi="ru-RU"/>
        </w:rPr>
      </w:pPr>
      <w:r>
        <w:rPr>
          <w:rFonts w:ascii="Times New Roman" w:eastAsia="Source Han Sans CN Regular" w:hAnsi="Times New Roman" w:cs="Times New Roman"/>
          <w:color w:val="000000"/>
          <w:spacing w:val="-2"/>
          <w:kern w:val="2"/>
          <w:szCs w:val="28"/>
          <w:lang w:bidi="ru-RU"/>
        </w:rPr>
        <w:t xml:space="preserve">Всероссийский союз страховщиков http://www.ins-union.ru </w:t>
      </w:r>
    </w:p>
    <w:p w:rsidR="00623318" w:rsidRDefault="00DD2BD1" w:rsidP="008C0060">
      <w:pPr>
        <w:widowControl w:val="0"/>
        <w:numPr>
          <w:ilvl w:val="0"/>
          <w:numId w:val="11"/>
        </w:numPr>
        <w:spacing w:line="360" w:lineRule="auto"/>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 Электронные источники БИК:</w:t>
      </w:r>
    </w:p>
    <w:p w:rsidR="00623318" w:rsidRDefault="00DD2BD1">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Электронная библиотека Финансового университета (ЭБ) </w:t>
      </w:r>
      <w:hyperlink r:id="rId34">
        <w:r>
          <w:rPr>
            <w:rFonts w:ascii="Times New Roman" w:eastAsia="Source Han Sans CN Regular" w:hAnsi="Times New Roman" w:cs="Times New Roman"/>
            <w:kern w:val="2"/>
            <w:szCs w:val="28"/>
            <w:lang w:bidi="ru-RU"/>
          </w:rPr>
          <w:t>http://elib.fa.ru/</w:t>
        </w:r>
      </w:hyperlink>
    </w:p>
    <w:p w:rsidR="00623318" w:rsidRDefault="00DD2BD1">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Электронно-библиотечная система BOOK.RU </w:t>
      </w:r>
      <w:hyperlink r:id="rId35">
        <w:r>
          <w:rPr>
            <w:rFonts w:ascii="Times New Roman" w:eastAsia="Source Han Sans CN Regular" w:hAnsi="Times New Roman" w:cs="Times New Roman"/>
            <w:kern w:val="2"/>
            <w:szCs w:val="28"/>
            <w:lang w:bidi="ru-RU"/>
          </w:rPr>
          <w:t>http://www.book.ru</w:t>
        </w:r>
      </w:hyperlink>
    </w:p>
    <w:p w:rsidR="00623318" w:rsidRDefault="00DD2BD1">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Электронно-библиотечная система «Университетская библиотека </w:t>
      </w:r>
      <w:r>
        <w:rPr>
          <w:rFonts w:ascii="Times New Roman" w:eastAsia="Source Han Sans CN Regular" w:hAnsi="Times New Roman" w:cs="Times New Roman"/>
          <w:kern w:val="2"/>
          <w:szCs w:val="28"/>
          <w:lang w:bidi="ru-RU"/>
        </w:rPr>
        <w:lastRenderedPageBreak/>
        <w:t xml:space="preserve">ОНЛАЙН» </w:t>
      </w:r>
      <w:hyperlink r:id="rId36">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biblioclub</w:t>
        </w:r>
        <w:proofErr w:type="spellEnd"/>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ru</w:t>
        </w:r>
        <w:proofErr w:type="spellEnd"/>
        <w:r>
          <w:rPr>
            <w:rFonts w:ascii="Times New Roman" w:eastAsia="Source Han Sans CN Regular" w:hAnsi="Times New Roman" w:cs="Times New Roman"/>
            <w:kern w:val="2"/>
            <w:szCs w:val="28"/>
            <w:lang w:bidi="ru-RU"/>
          </w:rPr>
          <w:t>/</w:t>
        </w:r>
      </w:hyperlink>
    </w:p>
    <w:p w:rsidR="00623318" w:rsidRDefault="00DD2BD1">
      <w:pPr>
        <w:widowControl w:val="0"/>
        <w:spacing w:line="360" w:lineRule="auto"/>
        <w:ind w:left="360"/>
        <w:jc w:val="both"/>
        <w:rPr>
          <w:rFonts w:ascii="Times New Roman" w:eastAsia="Source Han Sans CN Regular" w:hAnsi="Times New Roman" w:cs="Times New Roman"/>
          <w:kern w:val="2"/>
          <w:szCs w:val="28"/>
          <w:u w:val="single"/>
          <w:lang w:bidi="ru-RU"/>
        </w:rPr>
      </w:pPr>
      <w:r>
        <w:rPr>
          <w:rFonts w:ascii="Times New Roman" w:eastAsia="Source Han Sans CN Regular" w:hAnsi="Times New Roman" w:cs="Times New Roman"/>
          <w:kern w:val="2"/>
          <w:szCs w:val="28"/>
          <w:lang w:bidi="ru-RU"/>
        </w:rPr>
        <w:t xml:space="preserve">Электронно-библиотечная система </w:t>
      </w:r>
      <w:proofErr w:type="spellStart"/>
      <w:r>
        <w:rPr>
          <w:rFonts w:ascii="Times New Roman" w:eastAsia="Source Han Sans CN Regular" w:hAnsi="Times New Roman" w:cs="Times New Roman"/>
          <w:kern w:val="2"/>
          <w:szCs w:val="28"/>
          <w:lang w:val="en-US" w:bidi="ru-RU"/>
        </w:rPr>
        <w:t>Znanium</w:t>
      </w:r>
      <w:proofErr w:type="spellEnd"/>
      <w:r>
        <w:rPr>
          <w:rFonts w:ascii="Times New Roman" w:eastAsia="Source Han Sans CN Regular" w:hAnsi="Times New Roman" w:cs="Times New Roman"/>
          <w:kern w:val="2"/>
          <w:szCs w:val="28"/>
          <w:lang w:bidi="ru-RU"/>
        </w:rPr>
        <w:t xml:space="preserve"> </w:t>
      </w:r>
      <w:hyperlink r:id="rId37">
        <w:r>
          <w:rPr>
            <w:rFonts w:ascii="Times New Roman" w:eastAsia="Source Han Sans CN Regular" w:hAnsi="Times New Roman" w:cs="Times New Roman"/>
            <w:kern w:val="2"/>
            <w:szCs w:val="28"/>
            <w:lang w:bidi="ru-RU"/>
          </w:rPr>
          <w:t>http://www.znanium.com</w:t>
        </w:r>
      </w:hyperlink>
    </w:p>
    <w:p w:rsidR="00623318" w:rsidRDefault="00DD2BD1">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Электронно-библиотечная система издательства «ЮРАЙТ» </w:t>
      </w:r>
      <w:hyperlink r:id="rId38">
        <w:r>
          <w:rPr>
            <w:rFonts w:ascii="Times New Roman" w:eastAsia="Source Han Sans CN Regular" w:hAnsi="Times New Roman" w:cs="Times New Roman"/>
            <w:kern w:val="2"/>
            <w:szCs w:val="28"/>
            <w:lang w:val="en-US" w:bidi="ru-RU"/>
          </w:rPr>
          <w:t>https</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www</w:t>
        </w:r>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biblio</w:t>
        </w:r>
        <w:proofErr w:type="spellEnd"/>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online</w:t>
        </w:r>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ru</w:t>
        </w:r>
        <w:proofErr w:type="spellEnd"/>
        <w:r>
          <w:rPr>
            <w:rFonts w:ascii="Times New Roman" w:eastAsia="Source Han Sans CN Regular" w:hAnsi="Times New Roman" w:cs="Times New Roman"/>
            <w:kern w:val="2"/>
            <w:szCs w:val="28"/>
            <w:lang w:bidi="ru-RU"/>
          </w:rPr>
          <w:t>/</w:t>
        </w:r>
      </w:hyperlink>
      <w:r>
        <w:rPr>
          <w:rFonts w:ascii="Times New Roman" w:eastAsia="Source Han Sans CN Regular" w:hAnsi="Times New Roman" w:cs="Times New Roman"/>
          <w:kern w:val="2"/>
          <w:szCs w:val="28"/>
          <w:lang w:bidi="ru-RU"/>
        </w:rPr>
        <w:t xml:space="preserve">  </w:t>
      </w:r>
    </w:p>
    <w:p w:rsidR="00623318" w:rsidRDefault="00DD2BD1">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Деловая онлайн-библиотека </w:t>
      </w:r>
      <w:proofErr w:type="spellStart"/>
      <w:r>
        <w:rPr>
          <w:rFonts w:ascii="Times New Roman" w:eastAsia="Source Han Sans CN Regular" w:hAnsi="Times New Roman" w:cs="Times New Roman"/>
          <w:kern w:val="2"/>
          <w:szCs w:val="28"/>
          <w:lang w:val="en-US" w:bidi="ru-RU"/>
        </w:rPr>
        <w:t>Alpina</w:t>
      </w:r>
      <w:proofErr w:type="spellEnd"/>
      <w:r>
        <w:rPr>
          <w:rFonts w:ascii="Times New Roman" w:eastAsia="Source Han Sans CN Regular" w:hAnsi="Times New Roman" w:cs="Times New Roman"/>
          <w:kern w:val="2"/>
          <w:szCs w:val="28"/>
          <w:lang w:bidi="ru-RU"/>
        </w:rPr>
        <w:t xml:space="preserve"> </w:t>
      </w:r>
      <w:r>
        <w:rPr>
          <w:rFonts w:ascii="Times New Roman" w:eastAsia="Source Han Sans CN Regular" w:hAnsi="Times New Roman" w:cs="Times New Roman"/>
          <w:kern w:val="2"/>
          <w:szCs w:val="28"/>
          <w:lang w:val="en-US" w:bidi="ru-RU"/>
        </w:rPr>
        <w:t>Digital</w:t>
      </w:r>
      <w:r>
        <w:rPr>
          <w:rFonts w:ascii="Times New Roman" w:eastAsia="Source Han Sans CN Regular" w:hAnsi="Times New Roman" w:cs="Times New Roman"/>
          <w:kern w:val="2"/>
          <w:szCs w:val="28"/>
          <w:lang w:bidi="ru-RU"/>
        </w:rPr>
        <w:t xml:space="preserve"> </w:t>
      </w:r>
      <w:hyperlink r:id="rId39">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r>
          <w:rPr>
            <w:rFonts w:ascii="Times New Roman" w:eastAsia="Source Han Sans CN Regular" w:hAnsi="Times New Roman" w:cs="Times New Roman"/>
            <w:kern w:val="2"/>
            <w:szCs w:val="28"/>
            <w:lang w:val="en-US" w:bidi="ru-RU"/>
          </w:rPr>
          <w:t>lib</w:t>
        </w:r>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alpinadigital</w:t>
        </w:r>
        <w:proofErr w:type="spellEnd"/>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ru</w:t>
        </w:r>
        <w:proofErr w:type="spellEnd"/>
        <w:r>
          <w:rPr>
            <w:rFonts w:ascii="Times New Roman" w:eastAsia="Source Han Sans CN Regular" w:hAnsi="Times New Roman" w:cs="Times New Roman"/>
            <w:kern w:val="2"/>
            <w:szCs w:val="28"/>
            <w:lang w:bidi="ru-RU"/>
          </w:rPr>
          <w:t>/</w:t>
        </w:r>
      </w:hyperlink>
    </w:p>
    <w:p w:rsidR="00623318" w:rsidRDefault="00DD2BD1">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Научная электронная библиотека </w:t>
      </w:r>
      <w:proofErr w:type="spellStart"/>
      <w:r>
        <w:rPr>
          <w:rFonts w:ascii="Times New Roman" w:eastAsia="Source Han Sans CN Regular" w:hAnsi="Times New Roman" w:cs="Times New Roman"/>
          <w:kern w:val="2"/>
          <w:szCs w:val="28"/>
          <w:lang w:val="en-US" w:bidi="ru-RU"/>
        </w:rPr>
        <w:t>eLibrary</w:t>
      </w:r>
      <w:proofErr w:type="spellEnd"/>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ru</w:t>
      </w:r>
      <w:proofErr w:type="spellEnd"/>
      <w:r>
        <w:rPr>
          <w:rFonts w:ascii="Times New Roman" w:eastAsia="Source Han Sans CN Regular" w:hAnsi="Times New Roman" w:cs="Times New Roman"/>
          <w:kern w:val="2"/>
          <w:szCs w:val="28"/>
          <w:lang w:bidi="ru-RU"/>
        </w:rPr>
        <w:t xml:space="preserve"> </w:t>
      </w:r>
      <w:hyperlink r:id="rId40">
        <w:r>
          <w:rPr>
            <w:rFonts w:ascii="Times New Roman" w:eastAsia="Source Han Sans CN Regular" w:hAnsi="Times New Roman" w:cs="Times New Roman"/>
            <w:kern w:val="2"/>
            <w:szCs w:val="28"/>
            <w:lang w:val="en-US" w:bidi="ru-RU"/>
          </w:rPr>
          <w:t>http</w:t>
        </w:r>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elibrary</w:t>
        </w:r>
        <w:proofErr w:type="spellEnd"/>
        <w:r>
          <w:rPr>
            <w:rFonts w:ascii="Times New Roman" w:eastAsia="Source Han Sans CN Regular" w:hAnsi="Times New Roman" w:cs="Times New Roman"/>
            <w:kern w:val="2"/>
            <w:szCs w:val="28"/>
            <w:lang w:bidi="ru-RU"/>
          </w:rPr>
          <w:t>.</w:t>
        </w:r>
        <w:proofErr w:type="spellStart"/>
        <w:r>
          <w:rPr>
            <w:rFonts w:ascii="Times New Roman" w:eastAsia="Source Han Sans CN Regular" w:hAnsi="Times New Roman" w:cs="Times New Roman"/>
            <w:kern w:val="2"/>
            <w:szCs w:val="28"/>
            <w:lang w:val="en-US" w:bidi="ru-RU"/>
          </w:rPr>
          <w:t>ru</w:t>
        </w:r>
        <w:proofErr w:type="spellEnd"/>
      </w:hyperlink>
      <w:r>
        <w:rPr>
          <w:rFonts w:ascii="Times New Roman" w:eastAsia="Source Han Sans CN Regular" w:hAnsi="Times New Roman" w:cs="Times New Roman"/>
          <w:kern w:val="2"/>
          <w:szCs w:val="28"/>
          <w:lang w:bidi="ru-RU"/>
        </w:rPr>
        <w:t xml:space="preserve">  </w:t>
      </w:r>
    </w:p>
    <w:p w:rsidR="00623318" w:rsidRDefault="00DD2BD1">
      <w:pPr>
        <w:widowControl w:val="0"/>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kern w:val="2"/>
          <w:szCs w:val="28"/>
          <w:lang w:bidi="ru-RU"/>
        </w:rPr>
        <w:t xml:space="preserve">Электронная библиотека </w:t>
      </w:r>
      <w:r>
        <w:rPr>
          <w:rFonts w:ascii="Times New Roman" w:eastAsia="Source Han Sans CN Regular" w:hAnsi="Times New Roman" w:cs="Times New Roman"/>
          <w:b/>
          <w:kern w:val="2"/>
          <w:szCs w:val="28"/>
          <w:lang w:bidi="ru-RU"/>
        </w:rPr>
        <w:t xml:space="preserve"> </w:t>
      </w:r>
      <w:hyperlink r:id="rId41">
        <w:r>
          <w:rPr>
            <w:rFonts w:ascii="Times New Roman" w:eastAsia="Source Han Sans CN Regular" w:hAnsi="Times New Roman" w:cs="Times New Roman"/>
            <w:kern w:val="2"/>
            <w:szCs w:val="28"/>
            <w:lang w:bidi="ru-RU"/>
          </w:rPr>
          <w:t>http://grebennikon.ru</w:t>
        </w:r>
      </w:hyperlink>
    </w:p>
    <w:p w:rsidR="00623318" w:rsidRDefault="00DD2BD1">
      <w:pPr>
        <w:widowControl w:val="0"/>
        <w:tabs>
          <w:tab w:val="left" w:pos="851"/>
        </w:tabs>
        <w:spacing w:line="360" w:lineRule="auto"/>
        <w:ind w:left="360"/>
        <w:jc w:val="both"/>
        <w:rPr>
          <w:rFonts w:ascii="Times New Roman" w:eastAsia="Source Han Sans CN Regular" w:hAnsi="Times New Roman" w:cs="Times New Roman"/>
          <w:kern w:val="2"/>
          <w:szCs w:val="28"/>
          <w:lang w:bidi="ru-RU"/>
        </w:rPr>
      </w:pPr>
      <w:r>
        <w:rPr>
          <w:rFonts w:ascii="Times New Roman" w:eastAsia="Source Han Sans CN Regular" w:hAnsi="Times New Roman" w:cs="Times New Roman"/>
          <w:caps/>
          <w:color w:val="000000"/>
          <w:spacing w:val="-2"/>
          <w:kern w:val="2"/>
          <w:szCs w:val="28"/>
          <w:lang w:bidi="ru-RU"/>
        </w:rPr>
        <w:t>Н</w:t>
      </w:r>
      <w:r>
        <w:rPr>
          <w:rFonts w:ascii="Times New Roman" w:eastAsia="Source Han Sans CN Regular" w:hAnsi="Times New Roman" w:cs="Times New Roman"/>
          <w:color w:val="000000"/>
          <w:spacing w:val="-2"/>
          <w:kern w:val="2"/>
          <w:szCs w:val="28"/>
          <w:lang w:bidi="ru-RU"/>
        </w:rPr>
        <w:t xml:space="preserve">ациональная электронная библиотека </w:t>
      </w:r>
      <w:hyperlink r:id="rId42">
        <w:r>
          <w:rPr>
            <w:rFonts w:ascii="Times New Roman" w:eastAsia="Source Han Sans CN Regular" w:hAnsi="Times New Roman" w:cs="Times New Roman"/>
            <w:kern w:val="2"/>
            <w:szCs w:val="28"/>
            <w:lang w:bidi="ru-RU"/>
          </w:rPr>
          <w:t>http://НЭБ.рф/</w:t>
        </w:r>
      </w:hyperlink>
    </w:p>
    <w:p w:rsidR="00623318" w:rsidRDefault="00623318">
      <w:pPr>
        <w:pStyle w:val="Default"/>
        <w:rPr>
          <w:sz w:val="28"/>
          <w:szCs w:val="28"/>
        </w:rPr>
      </w:pPr>
    </w:p>
    <w:p w:rsidR="00623318" w:rsidRDefault="00DD2BD1">
      <w:pPr>
        <w:pStyle w:val="1"/>
        <w:spacing w:line="276" w:lineRule="auto"/>
        <w:jc w:val="both"/>
        <w:rPr>
          <w:rFonts w:ascii="Times New Roman" w:hAnsi="Times New Roman" w:cs="Times New Roman"/>
          <w:sz w:val="28"/>
          <w:szCs w:val="28"/>
        </w:rPr>
      </w:pPr>
      <w:bookmarkStart w:id="56" w:name="_Toc118850379"/>
      <w:bookmarkStart w:id="57" w:name="_Toc124892128"/>
      <w:r>
        <w:rPr>
          <w:rFonts w:ascii="Times New Roman" w:hAnsi="Times New Roman" w:cs="Times New Roman"/>
          <w:sz w:val="28"/>
          <w:szCs w:val="28"/>
        </w:rPr>
        <w:t>10.</w:t>
      </w:r>
      <w:r w:rsidR="001954EA">
        <w:rPr>
          <w:rFonts w:ascii="Times New Roman" w:hAnsi="Times New Roman" w:cs="Times New Roman"/>
          <w:sz w:val="28"/>
          <w:szCs w:val="28"/>
        </w:rPr>
        <w:t xml:space="preserve"> </w:t>
      </w:r>
      <w:r>
        <w:rPr>
          <w:rFonts w:ascii="Times New Roman" w:hAnsi="Times New Roman" w:cs="Times New Roman"/>
          <w:sz w:val="28"/>
          <w:szCs w:val="28"/>
        </w:rPr>
        <w:t>Методические указания для обучающихся студентов по освоению дисциплины</w:t>
      </w:r>
      <w:bookmarkEnd w:id="56"/>
      <w:bookmarkEnd w:id="57"/>
    </w:p>
    <w:p w:rsidR="001954EA" w:rsidRDefault="001954EA">
      <w:pPr>
        <w:spacing w:line="360" w:lineRule="auto"/>
        <w:ind w:firstLine="709"/>
        <w:jc w:val="both"/>
        <w:textAlignment w:val="baseline"/>
        <w:rPr>
          <w:rFonts w:ascii="Times New Roman" w:eastAsia="Calibri" w:hAnsi="Times New Roman" w:cs="Times New Roman"/>
          <w:b/>
          <w:szCs w:val="28"/>
          <w:lang w:eastAsia="ar-SA"/>
        </w:rPr>
      </w:pPr>
    </w:p>
    <w:p w:rsidR="00623318" w:rsidRDefault="00DD2BD1">
      <w:pPr>
        <w:spacing w:line="360" w:lineRule="auto"/>
        <w:ind w:firstLine="709"/>
        <w:jc w:val="both"/>
        <w:textAlignment w:val="baseline"/>
        <w:rPr>
          <w:rFonts w:ascii="Times New Roman" w:hAnsi="Times New Roman" w:cs="Times New Roman"/>
          <w:szCs w:val="28"/>
        </w:rPr>
      </w:pPr>
      <w:r>
        <w:rPr>
          <w:rFonts w:ascii="Times New Roman" w:eastAsia="Calibri" w:hAnsi="Times New Roman" w:cs="Times New Roman"/>
          <w:b/>
          <w:szCs w:val="28"/>
          <w:lang w:eastAsia="ar-SA"/>
        </w:rPr>
        <w:t>Методические</w:t>
      </w:r>
      <w:r>
        <w:rPr>
          <w:rFonts w:ascii="Times New Roman" w:eastAsia="Calibri" w:hAnsi="Times New Roman" w:cs="Times New Roman"/>
          <w:b/>
          <w:bCs/>
          <w:szCs w:val="28"/>
          <w:lang w:eastAsia="ar-SA"/>
        </w:rPr>
        <w:t xml:space="preserve"> рекомендации по выполнению письменной работы</w:t>
      </w:r>
    </w:p>
    <w:p w:rsidR="001954EA" w:rsidRDefault="001954EA">
      <w:pPr>
        <w:spacing w:line="360" w:lineRule="auto"/>
        <w:ind w:firstLine="709"/>
        <w:jc w:val="both"/>
        <w:textAlignment w:val="baseline"/>
        <w:rPr>
          <w:rFonts w:ascii="Times New Roman" w:hAnsi="Times New Roman" w:cs="Times New Roman"/>
          <w:szCs w:val="28"/>
        </w:rPr>
      </w:pPr>
    </w:p>
    <w:p w:rsidR="00623318" w:rsidRDefault="00DD2BD1">
      <w:pPr>
        <w:spacing w:line="360" w:lineRule="auto"/>
        <w:ind w:firstLine="709"/>
        <w:jc w:val="both"/>
        <w:textAlignment w:val="baseline"/>
        <w:rPr>
          <w:rFonts w:ascii="Times New Roman" w:hAnsi="Times New Roman" w:cs="Times New Roman"/>
          <w:szCs w:val="28"/>
        </w:rPr>
      </w:pPr>
      <w:r>
        <w:rPr>
          <w:rFonts w:ascii="Times New Roman" w:hAnsi="Times New Roman" w:cs="Times New Roman"/>
          <w:szCs w:val="28"/>
        </w:rPr>
        <w:t xml:space="preserve">Учебным планом предусмотрено выполнение студентами </w:t>
      </w:r>
      <w:r w:rsidR="007F2277">
        <w:rPr>
          <w:rFonts w:ascii="Times New Roman" w:hAnsi="Times New Roman" w:cs="Times New Roman"/>
          <w:szCs w:val="28"/>
        </w:rPr>
        <w:t>эссе</w:t>
      </w:r>
      <w:r>
        <w:rPr>
          <w:rFonts w:ascii="Times New Roman" w:hAnsi="Times New Roman" w:cs="Times New Roman"/>
          <w:szCs w:val="28"/>
        </w:rPr>
        <w:t xml:space="preserve">. </w:t>
      </w:r>
    </w:p>
    <w:p w:rsidR="00623318" w:rsidRDefault="00DD2BD1">
      <w:pPr>
        <w:spacing w:line="360" w:lineRule="auto"/>
        <w:ind w:firstLine="709"/>
        <w:jc w:val="both"/>
        <w:rPr>
          <w:rFonts w:ascii="Times New Roman" w:hAnsi="Times New Roman" w:cs="Times New Roman"/>
          <w:szCs w:val="28"/>
        </w:rPr>
      </w:pPr>
      <w:r>
        <w:rPr>
          <w:rFonts w:ascii="Times New Roman" w:hAnsi="Times New Roman" w:cs="Times New Roman"/>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и методическими рекомендациями, разрабатываемыми департаментами и кафедрами.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Департаментом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rsidR="001954EA" w:rsidRDefault="001954EA">
      <w:pPr>
        <w:spacing w:line="360" w:lineRule="auto"/>
        <w:jc w:val="both"/>
        <w:outlineLvl w:val="0"/>
        <w:rPr>
          <w:rFonts w:ascii="Times New Roman" w:hAnsi="Times New Roman" w:cs="Times New Roman"/>
          <w:b/>
          <w:szCs w:val="28"/>
        </w:rPr>
      </w:pPr>
      <w:bookmarkStart w:id="58" w:name="_Toc98268543"/>
      <w:bookmarkStart w:id="59" w:name="_Toc98268501"/>
      <w:bookmarkStart w:id="60" w:name="_Toc98261224"/>
      <w:bookmarkStart w:id="61" w:name="_Toc124892129"/>
    </w:p>
    <w:p w:rsidR="00623318" w:rsidRDefault="00DD2BD1">
      <w:pPr>
        <w:spacing w:line="360" w:lineRule="auto"/>
        <w:jc w:val="both"/>
        <w:outlineLvl w:val="0"/>
        <w:rPr>
          <w:rFonts w:ascii="Times New Roman" w:hAnsi="Times New Roman" w:cs="Times New Roman"/>
          <w:b/>
          <w:szCs w:val="28"/>
        </w:rPr>
      </w:pPr>
      <w:r>
        <w:rPr>
          <w:rFonts w:ascii="Times New Roman" w:hAnsi="Times New Roman" w:cs="Times New Roman"/>
          <w:b/>
          <w:szCs w:val="28"/>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8"/>
      <w:bookmarkEnd w:id="59"/>
      <w:bookmarkEnd w:id="60"/>
      <w:bookmarkEnd w:id="61"/>
    </w:p>
    <w:p w:rsidR="00623318" w:rsidRDefault="00DD2BD1">
      <w:pPr>
        <w:pStyle w:val="2"/>
        <w:tabs>
          <w:tab w:val="left" w:pos="0"/>
        </w:tabs>
      </w:pPr>
      <w:bookmarkStart w:id="62" w:name="_Toc531793808"/>
      <w:bookmarkStart w:id="63" w:name="_Toc98268544"/>
      <w:bookmarkStart w:id="64" w:name="_Toc98268502"/>
      <w:bookmarkStart w:id="65" w:name="_Toc98261225"/>
      <w:bookmarkStart w:id="66" w:name="_Toc124892130"/>
      <w:bookmarkEnd w:id="62"/>
      <w:r>
        <w:t>11.1. Комплект лицензионного программного обеспечения программного обеспечения:</w:t>
      </w:r>
      <w:bookmarkEnd w:id="63"/>
      <w:bookmarkEnd w:id="64"/>
      <w:bookmarkEnd w:id="65"/>
      <w:bookmarkEnd w:id="66"/>
    </w:p>
    <w:p w:rsidR="00623318" w:rsidRDefault="00DD2BD1" w:rsidP="008C0060">
      <w:pPr>
        <w:pStyle w:val="Default"/>
        <w:numPr>
          <w:ilvl w:val="0"/>
          <w:numId w:val="10"/>
        </w:numPr>
        <w:spacing w:line="360" w:lineRule="auto"/>
        <w:jc w:val="both"/>
        <w:rPr>
          <w:sz w:val="28"/>
          <w:szCs w:val="28"/>
        </w:rPr>
      </w:pPr>
      <w:r>
        <w:rPr>
          <w:sz w:val="28"/>
          <w:szCs w:val="28"/>
        </w:rPr>
        <w:t xml:space="preserve">Пакет программ MS </w:t>
      </w:r>
      <w:proofErr w:type="spellStart"/>
      <w:r>
        <w:rPr>
          <w:sz w:val="28"/>
          <w:szCs w:val="28"/>
        </w:rPr>
        <w:t>Office</w:t>
      </w:r>
      <w:proofErr w:type="spellEnd"/>
      <w:r>
        <w:rPr>
          <w:sz w:val="28"/>
          <w:szCs w:val="28"/>
        </w:rPr>
        <w:t xml:space="preserve">, </w:t>
      </w:r>
      <w:r>
        <w:rPr>
          <w:sz w:val="28"/>
          <w:szCs w:val="28"/>
          <w:lang w:val="en-US"/>
        </w:rPr>
        <w:t>iOS</w:t>
      </w:r>
      <w:r>
        <w:rPr>
          <w:sz w:val="28"/>
          <w:szCs w:val="28"/>
        </w:rPr>
        <w:t>.</w:t>
      </w:r>
    </w:p>
    <w:p w:rsidR="00623318" w:rsidRDefault="00DD2BD1" w:rsidP="008C0060">
      <w:pPr>
        <w:pStyle w:val="afa"/>
        <w:widowControl w:val="0"/>
        <w:numPr>
          <w:ilvl w:val="0"/>
          <w:numId w:val="10"/>
        </w:numPr>
        <w:spacing w:line="360" w:lineRule="auto"/>
        <w:jc w:val="both"/>
        <w:rPr>
          <w:rFonts w:ascii="Times New Roman" w:eastAsia="Calibri" w:hAnsi="Times New Roman" w:cs="Times New Roman"/>
          <w:bCs/>
          <w:kern w:val="2"/>
          <w:szCs w:val="28"/>
        </w:rPr>
      </w:pPr>
      <w:r>
        <w:rPr>
          <w:rFonts w:ascii="Times New Roman" w:eastAsia="Calibri" w:hAnsi="Times New Roman" w:cs="Times New Roman"/>
          <w:bCs/>
          <w:kern w:val="2"/>
          <w:szCs w:val="28"/>
        </w:rPr>
        <w:t xml:space="preserve">Антивирус </w:t>
      </w:r>
      <w:r>
        <w:rPr>
          <w:rFonts w:ascii="Times New Roman" w:eastAsia="Calibri" w:hAnsi="Times New Roman" w:cs="Times New Roman"/>
          <w:bCs/>
          <w:kern w:val="2"/>
          <w:szCs w:val="28"/>
          <w:lang w:val="en-US"/>
        </w:rPr>
        <w:t>Kaspersky</w:t>
      </w:r>
    </w:p>
    <w:p w:rsidR="00623318" w:rsidRDefault="00DD2BD1">
      <w:pPr>
        <w:pStyle w:val="2"/>
        <w:tabs>
          <w:tab w:val="left" w:pos="709"/>
        </w:tabs>
        <w:ind w:hanging="9"/>
        <w:jc w:val="both"/>
      </w:pPr>
      <w:bookmarkStart w:id="67" w:name="_Toc98268545"/>
      <w:bookmarkStart w:id="68" w:name="_Toc98268503"/>
      <w:bookmarkStart w:id="69" w:name="_Toc98261226"/>
      <w:bookmarkStart w:id="70" w:name="_Toc124892131"/>
      <w:r>
        <w:t>11.2. Современные профессиональные базы данных и информационные справочные системы:</w:t>
      </w:r>
      <w:bookmarkEnd w:id="67"/>
      <w:bookmarkEnd w:id="68"/>
      <w:bookmarkEnd w:id="69"/>
      <w:bookmarkEnd w:id="70"/>
    </w:p>
    <w:p w:rsidR="00623318" w:rsidRDefault="00DD2BD1">
      <w:pPr>
        <w:pStyle w:val="Default"/>
        <w:spacing w:line="360" w:lineRule="auto"/>
        <w:ind w:firstLine="709"/>
        <w:jc w:val="both"/>
        <w:rPr>
          <w:sz w:val="28"/>
          <w:szCs w:val="28"/>
        </w:rPr>
      </w:pPr>
      <w:r>
        <w:rPr>
          <w:sz w:val="28"/>
          <w:szCs w:val="28"/>
        </w:rPr>
        <w:t>1. База данных экономических индикаторов Всемирного Банка.</w:t>
      </w:r>
    </w:p>
    <w:p w:rsidR="00623318" w:rsidRDefault="00DD2BD1">
      <w:pPr>
        <w:pStyle w:val="Default"/>
        <w:spacing w:line="360" w:lineRule="auto"/>
        <w:ind w:firstLine="709"/>
        <w:jc w:val="both"/>
        <w:rPr>
          <w:sz w:val="28"/>
          <w:szCs w:val="28"/>
        </w:rPr>
      </w:pPr>
      <w:r>
        <w:rPr>
          <w:sz w:val="28"/>
          <w:szCs w:val="28"/>
        </w:rPr>
        <w:t xml:space="preserve">2. Статистическая база данных Росстата, Федерального казначейства, Международного валютного фонда </w:t>
      </w:r>
      <w:r>
        <w:rPr>
          <w:sz w:val="28"/>
          <w:szCs w:val="28"/>
          <w:lang w:val="en-US"/>
        </w:rPr>
        <w:t>World</w:t>
      </w:r>
      <w:r>
        <w:rPr>
          <w:sz w:val="28"/>
          <w:szCs w:val="28"/>
        </w:rPr>
        <w:t xml:space="preserve"> </w:t>
      </w:r>
      <w:r>
        <w:rPr>
          <w:sz w:val="28"/>
          <w:szCs w:val="28"/>
          <w:lang w:val="en-US"/>
        </w:rPr>
        <w:t>Economic</w:t>
      </w:r>
      <w:r>
        <w:rPr>
          <w:sz w:val="28"/>
          <w:szCs w:val="28"/>
        </w:rPr>
        <w:t xml:space="preserve"> </w:t>
      </w:r>
      <w:r>
        <w:rPr>
          <w:sz w:val="28"/>
          <w:szCs w:val="28"/>
          <w:lang w:val="en-US"/>
        </w:rPr>
        <w:t>Outlook</w:t>
      </w:r>
      <w:r>
        <w:rPr>
          <w:sz w:val="28"/>
          <w:szCs w:val="28"/>
        </w:rPr>
        <w:t xml:space="preserve"> </w:t>
      </w:r>
      <w:r>
        <w:rPr>
          <w:sz w:val="28"/>
          <w:szCs w:val="28"/>
          <w:lang w:val="en-US"/>
        </w:rPr>
        <w:t>Database</w:t>
      </w:r>
      <w:r>
        <w:rPr>
          <w:sz w:val="28"/>
          <w:szCs w:val="28"/>
        </w:rPr>
        <w:t xml:space="preserve">, </w:t>
      </w:r>
      <w:r>
        <w:rPr>
          <w:sz w:val="28"/>
          <w:szCs w:val="28"/>
          <w:lang w:val="en-US"/>
        </w:rPr>
        <w:t>IMF</w:t>
      </w:r>
      <w:r>
        <w:rPr>
          <w:sz w:val="28"/>
          <w:szCs w:val="28"/>
        </w:rPr>
        <w:t xml:space="preserve"> </w:t>
      </w:r>
      <w:r>
        <w:rPr>
          <w:sz w:val="28"/>
          <w:szCs w:val="28"/>
          <w:lang w:val="en-US"/>
        </w:rPr>
        <w:t>International</w:t>
      </w:r>
      <w:r>
        <w:rPr>
          <w:sz w:val="28"/>
          <w:szCs w:val="28"/>
        </w:rPr>
        <w:t xml:space="preserve"> </w:t>
      </w:r>
      <w:r>
        <w:rPr>
          <w:sz w:val="28"/>
          <w:szCs w:val="28"/>
          <w:lang w:val="en-US"/>
        </w:rPr>
        <w:t>Financial</w:t>
      </w:r>
      <w:r>
        <w:rPr>
          <w:sz w:val="28"/>
          <w:szCs w:val="28"/>
        </w:rPr>
        <w:t xml:space="preserve"> </w:t>
      </w:r>
      <w:r>
        <w:rPr>
          <w:sz w:val="28"/>
          <w:szCs w:val="28"/>
          <w:lang w:val="en-US"/>
        </w:rPr>
        <w:t>Statistics</w:t>
      </w:r>
      <w:r>
        <w:rPr>
          <w:sz w:val="28"/>
          <w:szCs w:val="28"/>
        </w:rPr>
        <w:t>.</w:t>
      </w:r>
    </w:p>
    <w:p w:rsidR="00623318" w:rsidRDefault="00DD2BD1">
      <w:pPr>
        <w:pStyle w:val="Default"/>
        <w:spacing w:line="360" w:lineRule="auto"/>
        <w:ind w:firstLine="709"/>
        <w:jc w:val="both"/>
        <w:rPr>
          <w:sz w:val="28"/>
          <w:szCs w:val="28"/>
          <w:lang w:val="en-US"/>
        </w:rPr>
      </w:pPr>
      <w:r>
        <w:rPr>
          <w:sz w:val="28"/>
          <w:szCs w:val="28"/>
          <w:lang w:val="en-US"/>
        </w:rPr>
        <w:t xml:space="preserve">3. </w:t>
      </w:r>
      <w:r>
        <w:rPr>
          <w:sz w:val="28"/>
          <w:szCs w:val="28"/>
        </w:rPr>
        <w:t>Электронная</w:t>
      </w:r>
      <w:r>
        <w:rPr>
          <w:sz w:val="28"/>
          <w:szCs w:val="28"/>
          <w:lang w:val="en-US"/>
        </w:rPr>
        <w:t xml:space="preserve"> </w:t>
      </w:r>
      <w:r>
        <w:rPr>
          <w:sz w:val="28"/>
          <w:szCs w:val="28"/>
        </w:rPr>
        <w:t>библиотека</w:t>
      </w:r>
      <w:r>
        <w:rPr>
          <w:sz w:val="28"/>
          <w:szCs w:val="28"/>
          <w:lang w:val="en-US"/>
        </w:rPr>
        <w:t xml:space="preserve"> Social Science Research Network</w:t>
      </w:r>
    </w:p>
    <w:p w:rsidR="00623318" w:rsidRDefault="00DD2BD1">
      <w:pPr>
        <w:pStyle w:val="Default"/>
        <w:spacing w:line="360" w:lineRule="auto"/>
        <w:ind w:firstLine="709"/>
        <w:jc w:val="both"/>
        <w:rPr>
          <w:sz w:val="28"/>
          <w:szCs w:val="28"/>
        </w:rPr>
      </w:pPr>
      <w:r>
        <w:rPr>
          <w:sz w:val="28"/>
          <w:szCs w:val="28"/>
        </w:rPr>
        <w:t>4. База научных статей Национального бюро экономических исследований (NBER).</w:t>
      </w:r>
    </w:p>
    <w:p w:rsidR="00623318" w:rsidRDefault="00DD2BD1">
      <w:pPr>
        <w:pStyle w:val="Default"/>
        <w:spacing w:line="360" w:lineRule="auto"/>
        <w:ind w:firstLine="709"/>
        <w:jc w:val="both"/>
        <w:rPr>
          <w:sz w:val="28"/>
          <w:szCs w:val="28"/>
        </w:rPr>
      </w:pPr>
      <w:r>
        <w:rPr>
          <w:sz w:val="28"/>
          <w:szCs w:val="28"/>
        </w:rPr>
        <w:t>5. Электронная база Российской государственной библиотеки (РГБ) и Финансового университета.</w:t>
      </w:r>
    </w:p>
    <w:p w:rsidR="00623318" w:rsidRDefault="00623318">
      <w:pPr>
        <w:pStyle w:val="Default"/>
        <w:spacing w:line="360" w:lineRule="auto"/>
        <w:ind w:firstLine="709"/>
        <w:jc w:val="both"/>
        <w:rPr>
          <w:sz w:val="28"/>
          <w:szCs w:val="28"/>
        </w:rPr>
      </w:pPr>
    </w:p>
    <w:p w:rsidR="00623318" w:rsidRDefault="00DD2BD1">
      <w:pPr>
        <w:pStyle w:val="2"/>
        <w:tabs>
          <w:tab w:val="left" w:pos="709"/>
        </w:tabs>
        <w:ind w:hanging="9"/>
        <w:jc w:val="both"/>
      </w:pPr>
      <w:bookmarkStart w:id="71" w:name="_Toc98268546"/>
      <w:bookmarkStart w:id="72" w:name="_Toc98268504"/>
      <w:bookmarkStart w:id="73" w:name="_Toc98261227"/>
      <w:bookmarkStart w:id="74" w:name="_Toc124892132"/>
      <w:r>
        <w:t>11.3. Сертифицированные программные и аппаратные средства защиты информации</w:t>
      </w:r>
      <w:bookmarkEnd w:id="71"/>
      <w:bookmarkEnd w:id="72"/>
      <w:bookmarkEnd w:id="73"/>
      <w:bookmarkEnd w:id="74"/>
    </w:p>
    <w:p w:rsidR="00623318" w:rsidRDefault="00DD2BD1">
      <w:pPr>
        <w:spacing w:line="360" w:lineRule="auto"/>
        <w:ind w:firstLine="709"/>
        <w:jc w:val="both"/>
        <w:rPr>
          <w:rFonts w:ascii="Times New Roman" w:hAnsi="Times New Roman" w:cs="Times New Roman"/>
          <w:bCs/>
          <w:szCs w:val="28"/>
        </w:rPr>
      </w:pPr>
      <w:r>
        <w:rPr>
          <w:rFonts w:ascii="Times New Roman" w:hAnsi="Times New Roman" w:cs="Times New Roman"/>
          <w:bCs/>
          <w:szCs w:val="28"/>
        </w:rPr>
        <w:t>Указанные средства не используются</w:t>
      </w:r>
    </w:p>
    <w:p w:rsidR="00623318" w:rsidRDefault="00623318">
      <w:pPr>
        <w:spacing w:line="360" w:lineRule="auto"/>
        <w:ind w:left="360"/>
        <w:jc w:val="both"/>
        <w:textAlignment w:val="baseline"/>
        <w:rPr>
          <w:rFonts w:ascii="Times New Roman" w:eastAsia="Calibri" w:hAnsi="Times New Roman" w:cs="Times New Roman"/>
          <w:b/>
          <w:szCs w:val="28"/>
          <w:lang w:eastAsia="ar-SA"/>
        </w:rPr>
      </w:pPr>
    </w:p>
    <w:p w:rsidR="00623318" w:rsidRDefault="00DD2BD1">
      <w:pPr>
        <w:spacing w:line="360" w:lineRule="auto"/>
        <w:jc w:val="both"/>
        <w:textAlignment w:val="baseline"/>
        <w:outlineLvl w:val="0"/>
        <w:rPr>
          <w:rFonts w:ascii="Times New Roman" w:eastAsia="Calibri" w:hAnsi="Times New Roman" w:cs="Times New Roman"/>
          <w:b/>
          <w:szCs w:val="28"/>
          <w:lang w:eastAsia="ar-SA"/>
        </w:rPr>
      </w:pPr>
      <w:bookmarkStart w:id="75" w:name="_Toc531793809"/>
      <w:bookmarkStart w:id="76" w:name="_Toc98268547"/>
      <w:bookmarkStart w:id="77" w:name="_Toc98268505"/>
      <w:bookmarkStart w:id="78" w:name="_Toc98261228"/>
      <w:bookmarkStart w:id="79" w:name="_Toc124892133"/>
      <w:r>
        <w:rPr>
          <w:rFonts w:ascii="Times New Roman" w:eastAsia="Calibri" w:hAnsi="Times New Roman" w:cs="Times New Roman"/>
          <w:b/>
          <w:szCs w:val="28"/>
          <w:lang w:eastAsia="ar-SA"/>
        </w:rPr>
        <w:t xml:space="preserve">12. </w:t>
      </w:r>
      <w:bookmarkEnd w:id="75"/>
      <w:r>
        <w:rPr>
          <w:rFonts w:ascii="Times New Roman" w:eastAsia="Calibri" w:hAnsi="Times New Roman" w:cs="Times New Roman"/>
          <w:b/>
          <w:szCs w:val="28"/>
          <w:lang w:eastAsia="ar-SA"/>
        </w:rPr>
        <w:t>Описание материально-технической базы, необходимой для осуществления образовательного процесса по дисциплине</w:t>
      </w:r>
      <w:bookmarkEnd w:id="76"/>
      <w:bookmarkEnd w:id="77"/>
      <w:bookmarkEnd w:id="78"/>
      <w:bookmarkEnd w:id="79"/>
    </w:p>
    <w:p w:rsidR="00623318" w:rsidRDefault="00DD2BD1">
      <w:pPr>
        <w:spacing w:line="360" w:lineRule="auto"/>
        <w:ind w:firstLine="709"/>
        <w:jc w:val="both"/>
        <w:rPr>
          <w:rFonts w:ascii="Times New Roman" w:hAnsi="Times New Roman" w:cs="Times New Roman"/>
          <w:szCs w:val="28"/>
        </w:rPr>
      </w:pPr>
      <w:r>
        <w:rPr>
          <w:rFonts w:ascii="Times New Roman" w:hAnsi="Times New Roman" w:cs="Times New Roman"/>
          <w:szCs w:val="28"/>
        </w:rPr>
        <w:t>Образовательный процесс по дисциплине «</w:t>
      </w:r>
      <w:r w:rsidR="00AC5C64">
        <w:rPr>
          <w:rFonts w:ascii="Times New Roman" w:hAnsi="Times New Roman" w:cs="Times New Roman"/>
          <w:szCs w:val="28"/>
        </w:rPr>
        <w:t>Банковское дело</w:t>
      </w:r>
      <w:r>
        <w:rPr>
          <w:rFonts w:ascii="Times New Roman" w:hAnsi="Times New Roman" w:cs="Times New Roman"/>
          <w:szCs w:val="28"/>
        </w:rPr>
        <w:t xml:space="preserve">»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w:t>
      </w:r>
      <w:r>
        <w:rPr>
          <w:rFonts w:ascii="Times New Roman" w:hAnsi="Times New Roman" w:cs="Times New Roman"/>
          <w:szCs w:val="28"/>
        </w:rPr>
        <w:lastRenderedPageBreak/>
        <w:t>университета, другим полнотекстовым электронным библиотекам и электронным коллекциям (</w:t>
      </w:r>
      <w:r>
        <w:rPr>
          <w:rFonts w:ascii="Times New Roman" w:hAnsi="Times New Roman" w:cs="Times New Roman"/>
          <w:szCs w:val="28"/>
          <w:lang w:val="en-US"/>
        </w:rPr>
        <w:t>BOOK</w:t>
      </w:r>
      <w:r>
        <w:rPr>
          <w:rFonts w:ascii="Times New Roman" w:hAnsi="Times New Roman" w:cs="Times New Roman"/>
          <w:szCs w:val="28"/>
        </w:rPr>
        <w:t>.</w:t>
      </w:r>
      <w:proofErr w:type="spellStart"/>
      <w:r>
        <w:rPr>
          <w:rFonts w:ascii="Times New Roman" w:hAnsi="Times New Roman" w:cs="Times New Roman"/>
          <w:szCs w:val="28"/>
          <w:lang w:val="en-US"/>
        </w:rPr>
        <w:t>ru</w:t>
      </w:r>
      <w:proofErr w:type="spellEnd"/>
      <w:r>
        <w:rPr>
          <w:rFonts w:ascii="Times New Roman" w:hAnsi="Times New Roman" w:cs="Times New Roman"/>
          <w:szCs w:val="28"/>
        </w:rPr>
        <w:t xml:space="preserve">, </w:t>
      </w:r>
      <w:proofErr w:type="spellStart"/>
      <w:r>
        <w:rPr>
          <w:rFonts w:ascii="Times New Roman" w:hAnsi="Times New Roman" w:cs="Times New Roman"/>
          <w:szCs w:val="28"/>
          <w:lang w:val="en-US"/>
        </w:rPr>
        <w:t>Znanium</w:t>
      </w:r>
      <w:proofErr w:type="spellEnd"/>
      <w:r>
        <w:rPr>
          <w:rFonts w:ascii="Times New Roman" w:hAnsi="Times New Roman" w:cs="Times New Roman"/>
          <w:szCs w:val="28"/>
        </w:rPr>
        <w:t>.</w:t>
      </w:r>
      <w:r>
        <w:rPr>
          <w:rFonts w:ascii="Times New Roman" w:hAnsi="Times New Roman" w:cs="Times New Roman"/>
          <w:szCs w:val="28"/>
          <w:lang w:val="en-US"/>
        </w:rPr>
        <w:t>com</w:t>
      </w:r>
      <w:r>
        <w:rPr>
          <w:rFonts w:ascii="Times New Roman" w:hAnsi="Times New Roman" w:cs="Times New Roman"/>
          <w:szCs w:val="28"/>
        </w:rPr>
        <w:t xml:space="preserve">, </w:t>
      </w:r>
      <w:proofErr w:type="spellStart"/>
      <w:r>
        <w:rPr>
          <w:rFonts w:ascii="Times New Roman" w:hAnsi="Times New Roman" w:cs="Times New Roman"/>
          <w:szCs w:val="28"/>
          <w:lang w:val="en-US"/>
        </w:rPr>
        <w:t>eLIBRARY</w:t>
      </w:r>
      <w:proofErr w:type="spellEnd"/>
      <w:r>
        <w:rPr>
          <w:rFonts w:ascii="Times New Roman" w:hAnsi="Times New Roman" w:cs="Times New Roman"/>
          <w:szCs w:val="28"/>
        </w:rPr>
        <w:t>.</w:t>
      </w:r>
      <w:proofErr w:type="spellStart"/>
      <w:r>
        <w:rPr>
          <w:rFonts w:ascii="Times New Roman" w:hAnsi="Times New Roman" w:cs="Times New Roman"/>
          <w:szCs w:val="28"/>
          <w:lang w:val="en-US"/>
        </w:rPr>
        <w:t>ru</w:t>
      </w:r>
      <w:proofErr w:type="spellEnd"/>
      <w:r>
        <w:rPr>
          <w:rFonts w:ascii="Times New Roman" w:hAnsi="Times New Roman" w:cs="Times New Roman"/>
          <w:szCs w:val="28"/>
        </w:rPr>
        <w:t xml:space="preserve"> и др.), Интернет-ресурсам. </w:t>
      </w:r>
    </w:p>
    <w:p w:rsidR="00623318" w:rsidRDefault="00623318">
      <w:pPr>
        <w:spacing w:line="360" w:lineRule="auto"/>
        <w:rPr>
          <w:rFonts w:ascii="Times New Roman" w:hAnsi="Times New Roman" w:cs="Times New Roman"/>
          <w:b/>
          <w:szCs w:val="28"/>
        </w:rPr>
      </w:pPr>
    </w:p>
    <w:sectPr w:rsidR="00623318" w:rsidSect="00596DBA">
      <w:pgSz w:w="11906" w:h="16838"/>
      <w:pgMar w:top="1134" w:right="1133" w:bottom="1134" w:left="1418" w:header="0" w:footer="709" w:gutter="0"/>
      <w:pgNumType w:start="46"/>
      <w:cols w:space="720"/>
      <w:formProt w:val="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6CD7" w:rsidRDefault="00B66CD7">
      <w:r>
        <w:separator/>
      </w:r>
    </w:p>
  </w:endnote>
  <w:endnote w:type="continuationSeparator" w:id="0">
    <w:p w:rsidR="00B66CD7" w:rsidRDefault="00B66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etter Gothic">
    <w:altName w:val="Cambria"/>
    <w:charset w:val="01"/>
    <w:family w:val="roman"/>
    <w:pitch w:val="default"/>
  </w:font>
  <w:font w:name="Arial Unicode MS">
    <w:panose1 w:val="020B0604020202020204"/>
    <w:charset w:val="01"/>
    <w:family w:val="roman"/>
    <w:pitch w:val="default"/>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PT Astra Serif">
    <w:altName w:val="Arial"/>
    <w:charset w:val="01"/>
    <w:family w:val="roman"/>
    <w:pitch w:val="default"/>
  </w:font>
  <w:font w:name="Noto Sans Devanagari">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0002AFF" w:usb1="C000247B" w:usb2="00000009" w:usb3="00000000" w:csb0="000001FF" w:csb1="00000000"/>
  </w:font>
  <w:font w:name="Source Han Sans CN Regular">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6DBA" w:rsidRDefault="00596DBA">
    <w:pPr>
      <w:pStyle w:val="af6"/>
    </w:pPr>
    <w:r>
      <w:rPr>
        <w:noProof/>
      </w:rPr>
      <mc:AlternateContent>
        <mc:Choice Requires="wps">
          <w:drawing>
            <wp:anchor distT="0" distB="0" distL="0" distR="0" simplePos="0" relativeHeight="61" behindDoc="1" locked="0" layoutInCell="0" allowOverlap="1">
              <wp:simplePos x="0" y="0"/>
              <wp:positionH relativeFrom="margin">
                <wp:align>center</wp:align>
              </wp:positionH>
              <wp:positionV relativeFrom="paragraph">
                <wp:posOffset>635</wp:posOffset>
              </wp:positionV>
              <wp:extent cx="153670" cy="34988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153000" cy="349200"/>
                      </a:xfrm>
                      <a:prstGeom prst="rect">
                        <a:avLst/>
                      </a:prstGeom>
                      <a:noFill/>
                      <a:ln w="0">
                        <a:noFill/>
                      </a:ln>
                    </wps:spPr>
                    <wps:style>
                      <a:lnRef idx="0">
                        <a:scrgbClr r="0" g="0" b="0"/>
                      </a:lnRef>
                      <a:fillRef idx="0">
                        <a:scrgbClr r="0" g="0" b="0"/>
                      </a:fillRef>
                      <a:effectRef idx="0">
                        <a:scrgbClr r="0" g="0" b="0"/>
                      </a:effectRef>
                      <a:fontRef idx="minor"/>
                    </wps:style>
                    <wps:txbx>
                      <w:txbxContent>
                        <w:p w:rsidR="00596DBA" w:rsidRDefault="00596DBA">
                          <w:pPr>
                            <w:pStyle w:val="af6"/>
                            <w:jc w:val="center"/>
                            <w:rPr>
                              <w:rStyle w:val="a7"/>
                            </w:rPr>
                          </w:pPr>
                          <w:r>
                            <w:rPr>
                              <w:rStyle w:val="a7"/>
                            </w:rPr>
                            <w:fldChar w:fldCharType="begin"/>
                          </w:r>
                          <w:r>
                            <w:rPr>
                              <w:rStyle w:val="a7"/>
                            </w:rPr>
                            <w:instrText>PAGE</w:instrText>
                          </w:r>
                          <w:r>
                            <w:rPr>
                              <w:rStyle w:val="a7"/>
                            </w:rPr>
                            <w:fldChar w:fldCharType="separate"/>
                          </w:r>
                          <w:r>
                            <w:rPr>
                              <w:rStyle w:val="a7"/>
                            </w:rPr>
                            <w:t>2</w:t>
                          </w:r>
                          <w:r>
                            <w:rPr>
                              <w:rStyle w:val="a7"/>
                            </w:rPr>
                            <w:fldChar w:fldCharType="end"/>
                          </w:r>
                        </w:p>
                        <w:p w:rsidR="00596DBA" w:rsidRDefault="00596DBA">
                          <w:pPr>
                            <w:pStyle w:val="af6"/>
                            <w:rPr>
                              <w:rStyle w:val="a7"/>
                            </w:rPr>
                          </w:pPr>
                        </w:p>
                      </w:txbxContent>
                    </wps:txbx>
                    <wps:bodyPr lIns="0" tIns="0" rIns="0" bIns="0">
                      <a:spAutoFit/>
                    </wps:bodyPr>
                  </wps:wsp>
                </a:graphicData>
              </a:graphic>
            </wp:anchor>
          </w:drawing>
        </mc:Choice>
        <mc:Fallback>
          <w:pict>
            <v:rect id="Врезка1" o:spid="_x0000_s1026" style="position:absolute;margin-left:0;margin-top:.05pt;width:12.1pt;height:27.55pt;z-index:-503316419;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M7r6AEAABgEAAAOAAAAZHJzL2Uyb0RvYy54bWysU81u1DAQviPxDpbvbLItIIg2WyGqIiQE&#10;FaUP4Dj2xpL/NHY32RvPwJNwQUg8RfpGjJ1s2sKpiIszHs/3zcw3k83ZYDTZCwjK2ZquVyUlwnLX&#10;Krur6fWXi2evKAmR2ZZpZ0VNDyLQs+3TJ5veV+LEdU63AgiS2FD1vqZdjL4qisA7YVhYOS8sPkoH&#10;hkW8wq5ogfXIbnRxUpYvi95B68FxEQJ6z6dHus38UgoeP0kZRCS6plhbzCfks0lnsd2wagfMd4rP&#10;ZbB/qMIwZTHpQnXOIiM3oP6iMoqDC07GFXemcFIqLnIP2M26/KObq455kXtBcYJfZAr/j5Z/3F8C&#10;US3OjhLLDI5o/Hb7dfwx/hx/jd/XSaDehwrjrvwlzLeAZup2kGDSF/sgQxb1sIgqhkg4OtcvTssS&#10;pef4dPr8NQ4tcRZ3YA8hvhPOkGTUFHBmWUq2/xDiFHoMSbmsu1Bao59V2pI+5XvgRmZtMUGqeqoz&#10;W/GgxYT5LCQ2nMtNjsBh17zVQKatwLXFYo+7kckQkAIlpn0kdoYktMjL+Ej8Asr5nY0L3ijrIAt5&#10;r7tkxqEZ5ik1rj3gcPV7iwuTlv9owNFoZiPr4N/cRNQ2S56YJvisJK5fHtr8q6T9vn/PUXc/9PY3&#10;AAAA//8DAFBLAwQUAAYACAAAACEAtrO80tcAAAADAQAADwAAAGRycy9kb3ducmV2LnhtbEyPwU7D&#10;MBBE70j8g7VI3KjdiBIIcaqqovfScuC4jZfYEK+j2G3D39c9wXFnRjNv6+Xke3GiMbrAGuYzBYK4&#10;DcZxp+Fjv3l4BhETssE+MGn4pQjL5vamxsqEM7/TaZc6kUs4VqjBpjRUUsbWksc4CwNx9r7C6DHl&#10;c+ykGfGcy30vC6WepEfHecHiQGtL7c/u6DVI577LTz9Xb7iZtvalLJ1ypdb3d9PqFUSiKf2F4Yqf&#10;0aHJTIdwZBNFryE/kq6qyF7xWIA4aFgsCpBNLf+zNxcAAAD//wMAUEsBAi0AFAAGAAgAAAAhALaD&#10;OJL+AAAA4QEAABMAAAAAAAAAAAAAAAAAAAAAAFtDb250ZW50X1R5cGVzXS54bWxQSwECLQAUAAYA&#10;CAAAACEAOP0h/9YAAACUAQAACwAAAAAAAAAAAAAAAAAvAQAAX3JlbHMvLnJlbHNQSwECLQAUAAYA&#10;CAAAACEAbZzO6+gBAAAYBAAADgAAAAAAAAAAAAAAAAAuAgAAZHJzL2Uyb0RvYy54bWxQSwECLQAU&#10;AAYACAAAACEAtrO80tcAAAADAQAADwAAAAAAAAAAAAAAAABCBAAAZHJzL2Rvd25yZXYueG1sUEsF&#10;BgAAAAAEAAQA8wAAAEYFAAAAAA==&#10;" o:allowincell="f" filled="f" stroked="f" strokeweight="0">
              <v:textbox style="mso-fit-shape-to-text:t" inset="0,0,0,0">
                <w:txbxContent>
                  <w:p w:rsidR="00596DBA" w:rsidRDefault="00596DBA">
                    <w:pPr>
                      <w:pStyle w:val="af6"/>
                      <w:jc w:val="center"/>
                      <w:rPr>
                        <w:rStyle w:val="a7"/>
                      </w:rPr>
                    </w:pPr>
                    <w:r>
                      <w:rPr>
                        <w:rStyle w:val="a7"/>
                      </w:rPr>
                      <w:fldChar w:fldCharType="begin"/>
                    </w:r>
                    <w:r>
                      <w:rPr>
                        <w:rStyle w:val="a7"/>
                      </w:rPr>
                      <w:instrText>PAGE</w:instrText>
                    </w:r>
                    <w:r>
                      <w:rPr>
                        <w:rStyle w:val="a7"/>
                      </w:rPr>
                      <w:fldChar w:fldCharType="separate"/>
                    </w:r>
                    <w:r>
                      <w:rPr>
                        <w:rStyle w:val="a7"/>
                      </w:rPr>
                      <w:t>2</w:t>
                    </w:r>
                    <w:r>
                      <w:rPr>
                        <w:rStyle w:val="a7"/>
                      </w:rPr>
                      <w:fldChar w:fldCharType="end"/>
                    </w:r>
                  </w:p>
                  <w:p w:rsidR="00596DBA" w:rsidRDefault="00596DBA">
                    <w:pPr>
                      <w:pStyle w:val="af6"/>
                      <w:rPr>
                        <w:rStyle w:val="a7"/>
                      </w:rPr>
                    </w:pP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24741721"/>
      <w:docPartObj>
        <w:docPartGallery w:val="Page Numbers (Bottom of Page)"/>
        <w:docPartUnique/>
      </w:docPartObj>
    </w:sdtPr>
    <w:sdtEndPr/>
    <w:sdtContent>
      <w:p w:rsidR="00596DBA" w:rsidRDefault="00596DBA">
        <w:pPr>
          <w:pStyle w:val="af6"/>
          <w:jc w:val="center"/>
        </w:pPr>
        <w:r>
          <w:fldChar w:fldCharType="begin"/>
        </w:r>
        <w:r>
          <w:instrText>PAGE   \* MERGEFORMAT</w:instrText>
        </w:r>
        <w:r>
          <w:fldChar w:fldCharType="separate"/>
        </w:r>
        <w:r>
          <w:t>2</w:t>
        </w:r>
        <w:r>
          <w:fldChar w:fldCharType="end"/>
        </w:r>
      </w:p>
    </w:sdtContent>
  </w:sdt>
  <w:p w:rsidR="00596DBA" w:rsidRDefault="00596DBA">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6CD7" w:rsidRDefault="00B66CD7">
      <w:r>
        <w:separator/>
      </w:r>
    </w:p>
  </w:footnote>
  <w:footnote w:type="continuationSeparator" w:id="0">
    <w:p w:rsidR="00B66CD7" w:rsidRDefault="00B66C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8146C8"/>
    <w:multiLevelType w:val="multilevel"/>
    <w:tmpl w:val="3EE412D6"/>
    <w:lvl w:ilvl="0">
      <w:start w:val="3"/>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1EDE5139"/>
    <w:multiLevelType w:val="multilevel"/>
    <w:tmpl w:val="5784B9CC"/>
    <w:lvl w:ilvl="0">
      <w:start w:val="1"/>
      <w:numFmt w:val="decimal"/>
      <w:lvlText w:val="%1."/>
      <w:lvlJc w:val="left"/>
      <w:pPr>
        <w:tabs>
          <w:tab w:val="num" w:pos="360"/>
        </w:tabs>
        <w:ind w:left="360" w:hanging="360"/>
      </w:pPr>
      <w:rPr>
        <w:sz w:val="28"/>
        <w:szCs w:val="28"/>
      </w:rPr>
    </w:lvl>
    <w:lvl w:ilvl="1">
      <w:start w:val="1"/>
      <w:numFmt w:val="lowerLetter"/>
      <w:lvlText w:val="%2."/>
      <w:lvlJc w:val="left"/>
      <w:pPr>
        <w:tabs>
          <w:tab w:val="num" w:pos="0"/>
        </w:tabs>
        <w:ind w:left="360" w:hanging="360"/>
      </w:pPr>
    </w:lvl>
    <w:lvl w:ilvl="2">
      <w:start w:val="1"/>
      <w:numFmt w:val="lowerRoman"/>
      <w:lvlText w:val="%3."/>
      <w:lvlJc w:val="right"/>
      <w:pPr>
        <w:tabs>
          <w:tab w:val="num" w:pos="0"/>
        </w:tabs>
        <w:ind w:left="1080" w:hanging="180"/>
      </w:pPr>
    </w:lvl>
    <w:lvl w:ilvl="3">
      <w:start w:val="1"/>
      <w:numFmt w:val="decimal"/>
      <w:lvlText w:val="%4."/>
      <w:lvlJc w:val="left"/>
      <w:pPr>
        <w:tabs>
          <w:tab w:val="num" w:pos="0"/>
        </w:tabs>
        <w:ind w:left="1800" w:hanging="360"/>
      </w:pPr>
    </w:lvl>
    <w:lvl w:ilvl="4">
      <w:start w:val="1"/>
      <w:numFmt w:val="lowerLetter"/>
      <w:lvlText w:val="%5."/>
      <w:lvlJc w:val="left"/>
      <w:pPr>
        <w:tabs>
          <w:tab w:val="num" w:pos="0"/>
        </w:tabs>
        <w:ind w:left="2520" w:hanging="360"/>
      </w:pPr>
    </w:lvl>
    <w:lvl w:ilvl="5">
      <w:start w:val="1"/>
      <w:numFmt w:val="lowerRoman"/>
      <w:lvlText w:val="%6."/>
      <w:lvlJc w:val="right"/>
      <w:pPr>
        <w:tabs>
          <w:tab w:val="num" w:pos="0"/>
        </w:tabs>
        <w:ind w:left="3240" w:hanging="180"/>
      </w:pPr>
    </w:lvl>
    <w:lvl w:ilvl="6">
      <w:start w:val="1"/>
      <w:numFmt w:val="decimal"/>
      <w:lvlText w:val="%7."/>
      <w:lvlJc w:val="left"/>
      <w:pPr>
        <w:tabs>
          <w:tab w:val="num" w:pos="0"/>
        </w:tabs>
        <w:ind w:left="3960" w:hanging="360"/>
      </w:pPr>
    </w:lvl>
    <w:lvl w:ilvl="7">
      <w:start w:val="1"/>
      <w:numFmt w:val="lowerLetter"/>
      <w:lvlText w:val="%8."/>
      <w:lvlJc w:val="left"/>
      <w:pPr>
        <w:tabs>
          <w:tab w:val="num" w:pos="0"/>
        </w:tabs>
        <w:ind w:left="4680" w:hanging="360"/>
      </w:pPr>
    </w:lvl>
    <w:lvl w:ilvl="8">
      <w:start w:val="1"/>
      <w:numFmt w:val="lowerRoman"/>
      <w:lvlText w:val="%9."/>
      <w:lvlJc w:val="right"/>
      <w:pPr>
        <w:tabs>
          <w:tab w:val="num" w:pos="0"/>
        </w:tabs>
        <w:ind w:left="5400" w:hanging="180"/>
      </w:pPr>
    </w:lvl>
  </w:abstractNum>
  <w:abstractNum w:abstractNumId="2" w15:restartNumberingAfterBreak="0">
    <w:nsid w:val="24EA5863"/>
    <w:multiLevelType w:val="multilevel"/>
    <w:tmpl w:val="1BECB570"/>
    <w:lvl w:ilvl="0">
      <w:start w:val="1"/>
      <w:numFmt w:val="decimal"/>
      <w:lvlText w:val="%1."/>
      <w:lvlJc w:val="left"/>
      <w:pPr>
        <w:tabs>
          <w:tab w:val="num" w:pos="360"/>
        </w:tabs>
        <w:ind w:left="360" w:hanging="360"/>
      </w:pPr>
      <w:rPr>
        <w:rFonts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2ECA4373"/>
    <w:multiLevelType w:val="multilevel"/>
    <w:tmpl w:val="A3683CB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15:restartNumberingAfterBreak="0">
    <w:nsid w:val="308A5AD7"/>
    <w:multiLevelType w:val="multilevel"/>
    <w:tmpl w:val="68726592"/>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36AC1788"/>
    <w:multiLevelType w:val="multilevel"/>
    <w:tmpl w:val="F26CD9CC"/>
    <w:lvl w:ilvl="0">
      <w:start w:val="1"/>
      <w:numFmt w:val="bullet"/>
      <w:lvlText w:val=""/>
      <w:lvlJc w:val="left"/>
      <w:pPr>
        <w:tabs>
          <w:tab w:val="num" w:pos="0"/>
        </w:tabs>
        <w:ind w:left="0" w:firstLine="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8E668CD"/>
    <w:multiLevelType w:val="multilevel"/>
    <w:tmpl w:val="A57AEC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726C7AED"/>
    <w:multiLevelType w:val="multilevel"/>
    <w:tmpl w:val="3D823378"/>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73D751BF"/>
    <w:multiLevelType w:val="multilevel"/>
    <w:tmpl w:val="A354692E"/>
    <w:lvl w:ilvl="0">
      <w:start w:val="1"/>
      <w:numFmt w:val="decimal"/>
      <w:lvlText w:val="%1."/>
      <w:lvlJc w:val="left"/>
      <w:pPr>
        <w:tabs>
          <w:tab w:val="num" w:pos="0"/>
        </w:tabs>
        <w:ind w:left="720" w:hanging="360"/>
      </w:pPr>
    </w:lvl>
    <w:lvl w:ilvl="1">
      <w:start w:val="3"/>
      <w:numFmt w:val="decimal"/>
      <w:lvlText w:val="%1.%2."/>
      <w:lvlJc w:val="left"/>
      <w:pPr>
        <w:tabs>
          <w:tab w:val="num" w:pos="0"/>
        </w:tabs>
        <w:ind w:left="1329" w:hanging="795"/>
      </w:pPr>
    </w:lvl>
    <w:lvl w:ilvl="2">
      <w:start w:val="2"/>
      <w:numFmt w:val="decimal"/>
      <w:lvlText w:val="%1.%2.%3."/>
      <w:lvlJc w:val="left"/>
      <w:pPr>
        <w:tabs>
          <w:tab w:val="num" w:pos="0"/>
        </w:tabs>
        <w:ind w:left="1503" w:hanging="795"/>
      </w:pPr>
    </w:lvl>
    <w:lvl w:ilvl="3">
      <w:start w:val="1"/>
      <w:numFmt w:val="decimal"/>
      <w:lvlText w:val="%1.%2.%3.%4."/>
      <w:lvlJc w:val="left"/>
      <w:pPr>
        <w:tabs>
          <w:tab w:val="num" w:pos="0"/>
        </w:tabs>
        <w:ind w:left="1962" w:hanging="1080"/>
      </w:pPr>
    </w:lvl>
    <w:lvl w:ilvl="4">
      <w:start w:val="1"/>
      <w:numFmt w:val="decimal"/>
      <w:lvlText w:val="%1.%2.%3.%4.%5."/>
      <w:lvlJc w:val="left"/>
      <w:pPr>
        <w:tabs>
          <w:tab w:val="num" w:pos="0"/>
        </w:tabs>
        <w:ind w:left="2136" w:hanging="1080"/>
      </w:pPr>
    </w:lvl>
    <w:lvl w:ilvl="5">
      <w:start w:val="1"/>
      <w:numFmt w:val="decimal"/>
      <w:lvlText w:val="%1.%2.%3.%4.%5.%6."/>
      <w:lvlJc w:val="left"/>
      <w:pPr>
        <w:tabs>
          <w:tab w:val="num" w:pos="0"/>
        </w:tabs>
        <w:ind w:left="2670" w:hanging="1440"/>
      </w:pPr>
    </w:lvl>
    <w:lvl w:ilvl="6">
      <w:start w:val="1"/>
      <w:numFmt w:val="decimal"/>
      <w:lvlText w:val="%1.%2.%3.%4.%5.%6.%7."/>
      <w:lvlJc w:val="left"/>
      <w:pPr>
        <w:tabs>
          <w:tab w:val="num" w:pos="0"/>
        </w:tabs>
        <w:ind w:left="3204" w:hanging="1800"/>
      </w:pPr>
    </w:lvl>
    <w:lvl w:ilvl="7">
      <w:start w:val="1"/>
      <w:numFmt w:val="decimal"/>
      <w:lvlText w:val="%1.%2.%3.%4.%5.%6.%7.%8."/>
      <w:lvlJc w:val="left"/>
      <w:pPr>
        <w:tabs>
          <w:tab w:val="num" w:pos="0"/>
        </w:tabs>
        <w:ind w:left="3378" w:hanging="1800"/>
      </w:pPr>
    </w:lvl>
    <w:lvl w:ilvl="8">
      <w:start w:val="1"/>
      <w:numFmt w:val="decimal"/>
      <w:lvlText w:val="%1.%2.%3.%4.%5.%6.%7.%8.%9."/>
      <w:lvlJc w:val="left"/>
      <w:pPr>
        <w:tabs>
          <w:tab w:val="num" w:pos="0"/>
        </w:tabs>
        <w:ind w:left="3912" w:hanging="2160"/>
      </w:pPr>
    </w:lvl>
  </w:abstractNum>
  <w:abstractNum w:abstractNumId="9" w15:restartNumberingAfterBreak="0">
    <w:nsid w:val="74C628B9"/>
    <w:multiLevelType w:val="multilevel"/>
    <w:tmpl w:val="E5FEEB10"/>
    <w:lvl w:ilvl="0">
      <w:start w:val="1"/>
      <w:numFmt w:val="bullet"/>
      <w:suff w:val="space"/>
      <w:lvlText w:val=""/>
      <w:lvlJc w:val="left"/>
      <w:pPr>
        <w:tabs>
          <w:tab w:val="num" w:pos="0"/>
        </w:tabs>
        <w:ind w:left="0" w:firstLine="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799C20CA"/>
    <w:multiLevelType w:val="multilevel"/>
    <w:tmpl w:val="22B6215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AD642A5"/>
    <w:multiLevelType w:val="multilevel"/>
    <w:tmpl w:val="EB4EC89A"/>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12" w15:restartNumberingAfterBreak="0">
    <w:nsid w:val="7C0409A4"/>
    <w:multiLevelType w:val="multilevel"/>
    <w:tmpl w:val="EE9EEA4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9"/>
  </w:num>
  <w:num w:numId="2">
    <w:abstractNumId w:val="5"/>
  </w:num>
  <w:num w:numId="3">
    <w:abstractNumId w:val="4"/>
  </w:num>
  <w:num w:numId="4">
    <w:abstractNumId w:val="12"/>
  </w:num>
  <w:num w:numId="5">
    <w:abstractNumId w:val="0"/>
  </w:num>
  <w:num w:numId="6">
    <w:abstractNumId w:val="7"/>
  </w:num>
  <w:num w:numId="7">
    <w:abstractNumId w:val="8"/>
  </w:num>
  <w:num w:numId="8">
    <w:abstractNumId w:val="6"/>
  </w:num>
  <w:num w:numId="9">
    <w:abstractNumId w:val="10"/>
  </w:num>
  <w:num w:numId="10">
    <w:abstractNumId w:val="11"/>
  </w:num>
  <w:num w:numId="11">
    <w:abstractNumId w:val="1"/>
  </w:num>
  <w:num w:numId="12">
    <w:abstractNumId w:val="3"/>
  </w:num>
  <w:num w:numId="13">
    <w:abstractNumId w:val="2"/>
    <w:lvlOverride w:ilvl="0">
      <w:startOverride w:val="1"/>
    </w:lvlOverride>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 w:numId="77">
    <w:abstractNumId w:val="2"/>
  </w:num>
  <w:num w:numId="78">
    <w:abstractNumId w:val="2"/>
  </w:num>
  <w:num w:numId="79">
    <w:abstractNumId w:val="2"/>
  </w:num>
  <w:num w:numId="80">
    <w:abstractNumId w:val="2"/>
  </w:num>
  <w:num w:numId="81">
    <w:abstractNumId w:val="2"/>
  </w:num>
  <w:num w:numId="82">
    <w:abstractNumId w:val="2"/>
  </w:num>
  <w:num w:numId="83">
    <w:abstractNumId w:val="2"/>
  </w:num>
  <w:num w:numId="84">
    <w:abstractNumId w:val="2"/>
  </w:num>
  <w:num w:numId="85">
    <w:abstractNumId w:val="2"/>
  </w:num>
  <w:num w:numId="86">
    <w:abstractNumId w:val="2"/>
  </w:num>
  <w:num w:numId="87">
    <w:abstractNumId w:val="2"/>
  </w:num>
  <w:num w:numId="88">
    <w:abstractNumId w:val="2"/>
  </w:num>
  <w:num w:numId="89">
    <w:abstractNumId w:val="2"/>
  </w:num>
  <w:num w:numId="90">
    <w:abstractNumId w:val="2"/>
  </w:num>
  <w:num w:numId="91">
    <w:abstractNumId w:val="2"/>
  </w:num>
  <w:num w:numId="92">
    <w:abstractNumId w:val="2"/>
  </w:num>
  <w:num w:numId="93">
    <w:abstractNumId w:val="2"/>
  </w:num>
  <w:num w:numId="94">
    <w:abstractNumId w:val="2"/>
  </w:num>
  <w:num w:numId="95">
    <w:abstractNumId w:val="2"/>
  </w:num>
  <w:num w:numId="96">
    <w:abstractNumId w:val="2"/>
  </w:num>
  <w:num w:numId="97">
    <w:abstractNumId w:val="2"/>
  </w:num>
  <w:num w:numId="98">
    <w:abstractNumId w:val="2"/>
  </w:num>
  <w:num w:numId="99">
    <w:abstractNumId w:val="2"/>
  </w:num>
  <w:num w:numId="100">
    <w:abstractNumId w:val="2"/>
  </w:num>
  <w:num w:numId="101">
    <w:abstractNumId w:val="2"/>
  </w:num>
  <w:num w:numId="102">
    <w:abstractNumId w:val="2"/>
  </w:num>
  <w:num w:numId="103">
    <w:abstractNumId w:val="2"/>
  </w:num>
  <w:num w:numId="104">
    <w:abstractNumId w:val="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3318"/>
    <w:rsid w:val="001954EA"/>
    <w:rsid w:val="00197217"/>
    <w:rsid w:val="00596DBA"/>
    <w:rsid w:val="00623318"/>
    <w:rsid w:val="007F2277"/>
    <w:rsid w:val="008C0060"/>
    <w:rsid w:val="00AC5C64"/>
    <w:rsid w:val="00B66CD7"/>
    <w:rsid w:val="00DD2BD1"/>
    <w:rsid w:val="00DF47B7"/>
    <w:rsid w:val="00EB2559"/>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AD6992"/>
  <w15:docId w15:val="{36F26D98-B0F1-468A-A0B7-2142DFDC7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0" w:defSemiHidden="0" w:defUnhideWhenUsed="0" w:defQFormat="0" w:count="375">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608C"/>
    <w:rPr>
      <w:rFonts w:ascii="Letter Gothic" w:hAnsi="Letter Gothic" w:cs="Arial Unicode MS"/>
      <w:sz w:val="28"/>
      <w:szCs w:val="24"/>
    </w:rPr>
  </w:style>
  <w:style w:type="paragraph" w:styleId="1">
    <w:name w:val="heading 1"/>
    <w:basedOn w:val="a"/>
    <w:next w:val="a"/>
    <w:qFormat/>
    <w:rsid w:val="0007747A"/>
    <w:pPr>
      <w:keepNext/>
      <w:spacing w:before="240" w:after="60"/>
      <w:outlineLvl w:val="0"/>
    </w:pPr>
    <w:rPr>
      <w:rFonts w:ascii="Arial" w:hAnsi="Arial" w:cs="Arial"/>
      <w:b/>
      <w:bCs/>
      <w:kern w:val="2"/>
      <w:sz w:val="32"/>
      <w:szCs w:val="32"/>
    </w:rPr>
  </w:style>
  <w:style w:type="paragraph" w:styleId="2">
    <w:name w:val="heading 2"/>
    <w:next w:val="a"/>
    <w:link w:val="20"/>
    <w:uiPriority w:val="9"/>
    <w:qFormat/>
    <w:rsid w:val="00AC62C2"/>
    <w:pPr>
      <w:keepNext/>
      <w:spacing w:line="360" w:lineRule="auto"/>
      <w:outlineLvl w:val="1"/>
    </w:pPr>
    <w:rPr>
      <w:i/>
      <w:sz w:val="28"/>
      <w:u w:val="single"/>
    </w:rPr>
  </w:style>
  <w:style w:type="paragraph" w:styleId="4">
    <w:name w:val="heading 4"/>
    <w:basedOn w:val="a"/>
    <w:next w:val="a"/>
    <w:link w:val="40"/>
    <w:qFormat/>
    <w:rsid w:val="0007747A"/>
    <w:pPr>
      <w:keepNext/>
      <w:spacing w:before="240" w:after="60"/>
      <w:outlineLvl w:val="3"/>
    </w:pPr>
    <w:rPr>
      <w:rFonts w:ascii="Times New Roman" w:hAnsi="Times New Roman" w:cs="Times New Roman"/>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a3"/>
    <w:qFormat/>
    <w:rsid w:val="00A262AA"/>
    <w:rPr>
      <w:rFonts w:ascii="Arial" w:hAnsi="Arial" w:cs="Arial"/>
      <w:b/>
      <w:bCs/>
      <w:kern w:val="2"/>
      <w:sz w:val="32"/>
      <w:szCs w:val="32"/>
    </w:rPr>
  </w:style>
  <w:style w:type="character" w:customStyle="1" w:styleId="20">
    <w:name w:val="Заголовок 2 Знак"/>
    <w:link w:val="2"/>
    <w:uiPriority w:val="9"/>
    <w:qFormat/>
    <w:rsid w:val="00AC62C2"/>
    <w:rPr>
      <w:i/>
      <w:sz w:val="28"/>
      <w:u w:val="single"/>
      <w:lang w:val="ru-RU" w:eastAsia="ru-RU" w:bidi="ar-SA"/>
    </w:rPr>
  </w:style>
  <w:style w:type="character" w:customStyle="1" w:styleId="a3">
    <w:name w:val="Название Знак"/>
    <w:link w:val="10"/>
    <w:qFormat/>
    <w:rsid w:val="00EF496C"/>
    <w:rPr>
      <w:rFonts w:ascii="Arial" w:hAnsi="Arial"/>
      <w:b/>
      <w:sz w:val="28"/>
    </w:rPr>
  </w:style>
  <w:style w:type="character" w:customStyle="1" w:styleId="-">
    <w:name w:val="Интернет-ссылка"/>
    <w:uiPriority w:val="99"/>
    <w:rsid w:val="00AC62C2"/>
    <w:rPr>
      <w:color w:val="0000FF"/>
      <w:u w:val="single"/>
    </w:rPr>
  </w:style>
  <w:style w:type="character" w:customStyle="1" w:styleId="a4">
    <w:name w:val="Основной текст Знак"/>
    <w:qFormat/>
    <w:rsid w:val="00A262AA"/>
    <w:rPr>
      <w:rFonts w:ascii="Letter Gothic" w:hAnsi="Letter Gothic" w:cs="Arial Unicode MS"/>
      <w:sz w:val="28"/>
      <w:szCs w:val="24"/>
    </w:rPr>
  </w:style>
  <w:style w:type="character" w:customStyle="1" w:styleId="a5">
    <w:name w:val="Привязка сноски"/>
    <w:rPr>
      <w:vertAlign w:val="superscript"/>
    </w:rPr>
  </w:style>
  <w:style w:type="character" w:customStyle="1" w:styleId="FootnoteCharacters">
    <w:name w:val="Footnote Characters"/>
    <w:semiHidden/>
    <w:qFormat/>
    <w:rsid w:val="00AC62C2"/>
    <w:rPr>
      <w:vertAlign w:val="superscript"/>
    </w:rPr>
  </w:style>
  <w:style w:type="character" w:customStyle="1" w:styleId="a6">
    <w:name w:val="Нижний колонтитул Знак"/>
    <w:uiPriority w:val="99"/>
    <w:qFormat/>
    <w:rsid w:val="00A262AA"/>
    <w:rPr>
      <w:sz w:val="24"/>
      <w:szCs w:val="24"/>
    </w:rPr>
  </w:style>
  <w:style w:type="character" w:customStyle="1" w:styleId="21">
    <w:name w:val="Основной текст с отступом 2 Знак"/>
    <w:link w:val="22"/>
    <w:qFormat/>
    <w:rsid w:val="00A262AA"/>
    <w:rPr>
      <w:rFonts w:cs="Palatino Linotype"/>
      <w:sz w:val="28"/>
      <w:szCs w:val="24"/>
    </w:rPr>
  </w:style>
  <w:style w:type="character" w:customStyle="1" w:styleId="23">
    <w:name w:val="Основной текст 2 Знак"/>
    <w:link w:val="23"/>
    <w:qFormat/>
    <w:rsid w:val="00A262AA"/>
    <w:rPr>
      <w:rFonts w:cs="Palatino Linotype"/>
      <w:sz w:val="28"/>
      <w:szCs w:val="24"/>
    </w:rPr>
  </w:style>
  <w:style w:type="character" w:customStyle="1" w:styleId="210">
    <w:name w:val="Основной текст 2 Знак1"/>
    <w:link w:val="24"/>
    <w:qFormat/>
    <w:rsid w:val="00AC62C2"/>
    <w:rPr>
      <w:bCs/>
      <w:sz w:val="28"/>
      <w:szCs w:val="24"/>
      <w:lang w:val="ru-RU" w:eastAsia="ru-RU" w:bidi="ar-SA"/>
    </w:rPr>
  </w:style>
  <w:style w:type="character" w:styleId="a7">
    <w:name w:val="page number"/>
    <w:basedOn w:val="a0"/>
    <w:qFormat/>
    <w:rsid w:val="00AC62C2"/>
  </w:style>
  <w:style w:type="character" w:customStyle="1" w:styleId="Aeiannueea">
    <w:name w:val="Aeia.nnueea"/>
    <w:qFormat/>
    <w:rsid w:val="0007747A"/>
    <w:rPr>
      <w:color w:val="000000"/>
      <w:sz w:val="28"/>
      <w:szCs w:val="28"/>
    </w:rPr>
  </w:style>
  <w:style w:type="character" w:customStyle="1" w:styleId="a8">
    <w:name w:val="Текст выноски Знак"/>
    <w:qFormat/>
    <w:rsid w:val="000B2AF1"/>
    <w:rPr>
      <w:rFonts w:ascii="Tahoma" w:hAnsi="Tahoma" w:cs="Tahoma"/>
      <w:sz w:val="16"/>
      <w:szCs w:val="16"/>
    </w:rPr>
  </w:style>
  <w:style w:type="character" w:customStyle="1" w:styleId="apple-converted-space">
    <w:name w:val="apple-converted-space"/>
    <w:qFormat/>
    <w:rsid w:val="00A262AA"/>
  </w:style>
  <w:style w:type="character" w:customStyle="1" w:styleId="FontStyle12">
    <w:name w:val="Font Style12"/>
    <w:uiPriority w:val="99"/>
    <w:qFormat/>
    <w:rsid w:val="00A262AA"/>
    <w:rPr>
      <w:rFonts w:ascii="Times New Roman" w:hAnsi="Times New Roman" w:cs="Times New Roman"/>
      <w:sz w:val="22"/>
      <w:szCs w:val="22"/>
    </w:rPr>
  </w:style>
  <w:style w:type="character" w:customStyle="1" w:styleId="CharAttribute1">
    <w:name w:val="CharAttribute1"/>
    <w:qFormat/>
    <w:rsid w:val="00A262AA"/>
    <w:rPr>
      <w:rFonts w:ascii="Calibri" w:eastAsia="Calibri" w:hAnsi="Calibri"/>
      <w:sz w:val="22"/>
    </w:rPr>
  </w:style>
  <w:style w:type="character" w:customStyle="1" w:styleId="CharAttribute3">
    <w:name w:val="CharAttribute3"/>
    <w:qFormat/>
    <w:rsid w:val="00A262AA"/>
    <w:rPr>
      <w:rFonts w:ascii="Calibri" w:eastAsia="Times New Roman" w:hAnsi="Calibri"/>
      <w:sz w:val="22"/>
    </w:rPr>
  </w:style>
  <w:style w:type="character" w:customStyle="1" w:styleId="a9">
    <w:name w:val="Абзац списка Знак"/>
    <w:uiPriority w:val="34"/>
    <w:qFormat/>
    <w:locked/>
    <w:rsid w:val="00E26164"/>
    <w:rPr>
      <w:rFonts w:ascii="Letter Gothic" w:hAnsi="Letter Gothic" w:cs="Arial Unicode MS"/>
      <w:sz w:val="28"/>
      <w:szCs w:val="24"/>
    </w:rPr>
  </w:style>
  <w:style w:type="character" w:styleId="aa">
    <w:name w:val="annotation reference"/>
    <w:basedOn w:val="a0"/>
    <w:uiPriority w:val="99"/>
    <w:semiHidden/>
    <w:unhideWhenUsed/>
    <w:qFormat/>
    <w:rsid w:val="00C8586B"/>
    <w:rPr>
      <w:sz w:val="16"/>
      <w:szCs w:val="16"/>
    </w:rPr>
  </w:style>
  <w:style w:type="character" w:customStyle="1" w:styleId="ab">
    <w:name w:val="Текст примечания Знак"/>
    <w:basedOn w:val="a0"/>
    <w:uiPriority w:val="99"/>
    <w:semiHidden/>
    <w:qFormat/>
    <w:rsid w:val="00C8586B"/>
    <w:rPr>
      <w:rFonts w:asciiTheme="minorHAnsi" w:eastAsiaTheme="minorHAnsi" w:hAnsiTheme="minorHAnsi" w:cstheme="minorBidi"/>
      <w:lang w:eastAsia="en-US"/>
    </w:rPr>
  </w:style>
  <w:style w:type="character" w:customStyle="1" w:styleId="40">
    <w:name w:val="Заголовок 4 Знак"/>
    <w:basedOn w:val="a0"/>
    <w:link w:val="4"/>
    <w:qFormat/>
    <w:rsid w:val="00D46EBE"/>
    <w:rPr>
      <w:b/>
      <w:bCs/>
      <w:sz w:val="28"/>
      <w:szCs w:val="28"/>
    </w:rPr>
  </w:style>
  <w:style w:type="character" w:customStyle="1" w:styleId="3">
    <w:name w:val="Основной текст с отступом 3 Знак"/>
    <w:basedOn w:val="a0"/>
    <w:link w:val="3"/>
    <w:qFormat/>
    <w:rsid w:val="00D46EBE"/>
    <w:rPr>
      <w:sz w:val="28"/>
      <w:szCs w:val="24"/>
    </w:rPr>
  </w:style>
  <w:style w:type="character" w:customStyle="1" w:styleId="30">
    <w:name w:val="Основной текст 3 Знак"/>
    <w:basedOn w:val="a0"/>
    <w:link w:val="30"/>
    <w:qFormat/>
    <w:rsid w:val="00D46EBE"/>
    <w:rPr>
      <w:rFonts w:ascii="Letter Gothic" w:hAnsi="Letter Gothic" w:cs="Arial Unicode MS"/>
      <w:sz w:val="16"/>
      <w:szCs w:val="16"/>
    </w:rPr>
  </w:style>
  <w:style w:type="character" w:customStyle="1" w:styleId="ac">
    <w:name w:val="Верхний колонтитул Знак"/>
    <w:basedOn w:val="a0"/>
    <w:qFormat/>
    <w:rsid w:val="00D46EBE"/>
    <w:rPr>
      <w:rFonts w:ascii="Letter Gothic" w:hAnsi="Letter Gothic" w:cs="Arial Unicode MS"/>
      <w:sz w:val="28"/>
      <w:szCs w:val="24"/>
    </w:rPr>
  </w:style>
  <w:style w:type="character" w:customStyle="1" w:styleId="markedcontent">
    <w:name w:val="markedcontent"/>
    <w:basedOn w:val="a0"/>
    <w:qFormat/>
    <w:rsid w:val="004D41EC"/>
  </w:style>
  <w:style w:type="character" w:customStyle="1" w:styleId="Normal14">
    <w:name w:val="Normal 14 Знак"/>
    <w:basedOn w:val="10"/>
    <w:link w:val="Normal14"/>
    <w:qFormat/>
    <w:rsid w:val="004D41EC"/>
    <w:rPr>
      <w:rFonts w:ascii="Arial" w:hAnsi="Arial" w:cs="Arial"/>
      <w:b w:val="0"/>
      <w:bCs w:val="0"/>
      <w:kern w:val="2"/>
      <w:sz w:val="28"/>
      <w:szCs w:val="28"/>
    </w:rPr>
  </w:style>
  <w:style w:type="character" w:customStyle="1" w:styleId="FontStyle13">
    <w:name w:val="Font Style13"/>
    <w:uiPriority w:val="99"/>
    <w:qFormat/>
    <w:rsid w:val="00FC363C"/>
    <w:rPr>
      <w:rFonts w:ascii="Times New Roman" w:hAnsi="Times New Roman" w:cs="Times New Roman"/>
      <w:color w:val="000000"/>
      <w:sz w:val="24"/>
      <w:szCs w:val="24"/>
    </w:rPr>
  </w:style>
  <w:style w:type="character" w:styleId="ad">
    <w:name w:val="Unresolved Mention"/>
    <w:basedOn w:val="a0"/>
    <w:uiPriority w:val="99"/>
    <w:semiHidden/>
    <w:unhideWhenUsed/>
    <w:qFormat/>
    <w:rsid w:val="00D04D68"/>
    <w:rPr>
      <w:color w:val="605E5C"/>
      <w:shd w:val="clear" w:color="auto" w:fill="E1DFDD"/>
    </w:rPr>
  </w:style>
  <w:style w:type="character" w:customStyle="1" w:styleId="ae">
    <w:name w:val="Посещённая гиперссылка"/>
    <w:rPr>
      <w:color w:val="800000"/>
      <w:u w:val="single"/>
    </w:rPr>
  </w:style>
  <w:style w:type="character" w:customStyle="1" w:styleId="af">
    <w:name w:val="Ссылка указателя"/>
    <w:qFormat/>
  </w:style>
  <w:style w:type="paragraph" w:styleId="af0">
    <w:name w:val="Title"/>
    <w:basedOn w:val="a"/>
    <w:next w:val="af1"/>
    <w:qFormat/>
    <w:pPr>
      <w:keepNext/>
      <w:spacing w:before="240" w:after="120"/>
    </w:pPr>
    <w:rPr>
      <w:rFonts w:ascii="PT Astra Serif" w:eastAsia="Tahoma" w:hAnsi="PT Astra Serif" w:cs="Noto Sans Devanagari"/>
      <w:szCs w:val="28"/>
    </w:rPr>
  </w:style>
  <w:style w:type="paragraph" w:styleId="af1">
    <w:name w:val="Body Text"/>
    <w:basedOn w:val="a"/>
    <w:rsid w:val="00AC62C2"/>
    <w:pPr>
      <w:spacing w:after="120"/>
    </w:pPr>
  </w:style>
  <w:style w:type="paragraph" w:styleId="af2">
    <w:name w:val="List"/>
    <w:basedOn w:val="af1"/>
    <w:rPr>
      <w:rFonts w:ascii="PT Astra Serif" w:hAnsi="PT Astra Serif" w:cs="Noto Sans Devanagari"/>
    </w:rPr>
  </w:style>
  <w:style w:type="paragraph" w:styleId="af3">
    <w:name w:val="caption"/>
    <w:basedOn w:val="a"/>
    <w:qFormat/>
    <w:pPr>
      <w:suppressLineNumbers/>
      <w:spacing w:before="120" w:after="120"/>
    </w:pPr>
    <w:rPr>
      <w:rFonts w:ascii="PT Astra Serif" w:hAnsi="PT Astra Serif" w:cs="Noto Sans Devanagari"/>
      <w:i/>
      <w:iCs/>
      <w:sz w:val="24"/>
    </w:rPr>
  </w:style>
  <w:style w:type="paragraph" w:styleId="af4">
    <w:name w:val="index heading"/>
    <w:basedOn w:val="a"/>
    <w:qFormat/>
    <w:pPr>
      <w:suppressLineNumbers/>
    </w:pPr>
    <w:rPr>
      <w:rFonts w:ascii="PT Astra Serif" w:hAnsi="PT Astra Serif" w:cs="Noto Sans Devanagari"/>
    </w:rPr>
  </w:style>
  <w:style w:type="paragraph" w:customStyle="1" w:styleId="11">
    <w:name w:val="Название1"/>
    <w:basedOn w:val="a"/>
    <w:qFormat/>
    <w:rsid w:val="00AC62C2"/>
    <w:pPr>
      <w:overflowPunct w:val="0"/>
      <w:jc w:val="center"/>
      <w:textAlignment w:val="baseline"/>
    </w:pPr>
    <w:rPr>
      <w:rFonts w:ascii="Arial" w:hAnsi="Arial" w:cs="Times New Roman"/>
      <w:b/>
      <w:szCs w:val="20"/>
    </w:rPr>
  </w:style>
  <w:style w:type="paragraph" w:styleId="31">
    <w:name w:val="Body Text Indent 3"/>
    <w:basedOn w:val="a"/>
    <w:qFormat/>
    <w:rsid w:val="00AC62C2"/>
    <w:pPr>
      <w:ind w:left="720" w:hanging="360"/>
      <w:jc w:val="both"/>
    </w:pPr>
    <w:rPr>
      <w:rFonts w:ascii="Times New Roman" w:hAnsi="Times New Roman" w:cs="Times New Roman"/>
    </w:rPr>
  </w:style>
  <w:style w:type="paragraph" w:customStyle="1" w:styleId="Iauiue">
    <w:name w:val="Iau.iue"/>
    <w:basedOn w:val="a"/>
    <w:next w:val="a"/>
    <w:qFormat/>
    <w:rsid w:val="00AC62C2"/>
    <w:rPr>
      <w:rFonts w:ascii="Times New Roman" w:hAnsi="Times New Roman" w:cs="Times New Roman"/>
      <w:sz w:val="24"/>
    </w:rPr>
  </w:style>
  <w:style w:type="paragraph" w:customStyle="1" w:styleId="Iniiaiieoaeno">
    <w:name w:val="Iniiaiie oaeno"/>
    <w:basedOn w:val="a"/>
    <w:next w:val="a"/>
    <w:qFormat/>
    <w:rsid w:val="00AC62C2"/>
    <w:rPr>
      <w:rFonts w:ascii="Times New Roman" w:hAnsi="Times New Roman" w:cs="Times New Roman"/>
      <w:sz w:val="24"/>
    </w:rPr>
  </w:style>
  <w:style w:type="paragraph" w:customStyle="1" w:styleId="af5">
    <w:name w:val="Верхний и нижний колонтитулы"/>
    <w:basedOn w:val="a"/>
    <w:qFormat/>
  </w:style>
  <w:style w:type="paragraph" w:styleId="af6">
    <w:name w:val="footer"/>
    <w:basedOn w:val="a"/>
    <w:uiPriority w:val="99"/>
    <w:rsid w:val="00AC62C2"/>
    <w:pPr>
      <w:tabs>
        <w:tab w:val="center" w:pos="4677"/>
        <w:tab w:val="right" w:pos="9355"/>
      </w:tabs>
    </w:pPr>
    <w:rPr>
      <w:rFonts w:ascii="Times New Roman" w:hAnsi="Times New Roman" w:cs="Times New Roman"/>
      <w:sz w:val="24"/>
    </w:rPr>
  </w:style>
  <w:style w:type="paragraph" w:customStyle="1" w:styleId="ConsPlusNormal">
    <w:name w:val="ConsPlusNormal"/>
    <w:qFormat/>
    <w:rsid w:val="00AC62C2"/>
    <w:pPr>
      <w:widowControl w:val="0"/>
      <w:ind w:firstLine="720"/>
    </w:pPr>
    <w:rPr>
      <w:rFonts w:ascii="Arial" w:hAnsi="Arial" w:cs="Arial"/>
    </w:rPr>
  </w:style>
  <w:style w:type="paragraph" w:styleId="22">
    <w:name w:val="Body Text Indent 2"/>
    <w:basedOn w:val="a"/>
    <w:link w:val="21"/>
    <w:qFormat/>
    <w:rsid w:val="00AC62C2"/>
    <w:pPr>
      <w:spacing w:after="120" w:line="480" w:lineRule="auto"/>
      <w:ind w:left="283"/>
    </w:pPr>
    <w:rPr>
      <w:rFonts w:ascii="Times New Roman" w:hAnsi="Times New Roman" w:cs="Palatino Linotype"/>
    </w:rPr>
  </w:style>
  <w:style w:type="paragraph" w:styleId="24">
    <w:name w:val="Body Text 2"/>
    <w:basedOn w:val="a"/>
    <w:link w:val="210"/>
    <w:qFormat/>
    <w:rsid w:val="00AC62C2"/>
    <w:pPr>
      <w:spacing w:after="120" w:line="480" w:lineRule="auto"/>
    </w:pPr>
    <w:rPr>
      <w:rFonts w:ascii="Times New Roman" w:hAnsi="Times New Roman" w:cs="Palatino Linotype"/>
    </w:rPr>
  </w:style>
  <w:style w:type="paragraph" w:styleId="32">
    <w:name w:val="Body Text 3"/>
    <w:basedOn w:val="a"/>
    <w:qFormat/>
    <w:rsid w:val="00AC62C2"/>
    <w:pPr>
      <w:spacing w:after="120"/>
    </w:pPr>
    <w:rPr>
      <w:sz w:val="16"/>
      <w:szCs w:val="16"/>
    </w:rPr>
  </w:style>
  <w:style w:type="paragraph" w:styleId="af7">
    <w:name w:val="header"/>
    <w:basedOn w:val="a"/>
    <w:rsid w:val="0007747A"/>
    <w:pPr>
      <w:tabs>
        <w:tab w:val="center" w:pos="4677"/>
        <w:tab w:val="right" w:pos="9355"/>
      </w:tabs>
    </w:pPr>
  </w:style>
  <w:style w:type="paragraph" w:customStyle="1" w:styleId="Iaeaaeaiea2">
    <w:name w:val="Iaeaaeaiea 2"/>
    <w:basedOn w:val="a"/>
    <w:next w:val="a"/>
    <w:qFormat/>
    <w:rsid w:val="0007747A"/>
    <w:rPr>
      <w:rFonts w:ascii="Times New Roman" w:eastAsia="Calibri" w:hAnsi="Times New Roman" w:cs="Times New Roman"/>
      <w:sz w:val="24"/>
      <w:lang w:eastAsia="en-US"/>
    </w:rPr>
  </w:style>
  <w:style w:type="paragraph" w:customStyle="1" w:styleId="12">
    <w:name w:val="Абзац списка1"/>
    <w:basedOn w:val="a"/>
    <w:qFormat/>
    <w:rsid w:val="000E7438"/>
    <w:pPr>
      <w:ind w:left="720" w:firstLine="340"/>
      <w:contextualSpacing/>
      <w:jc w:val="both"/>
    </w:pPr>
    <w:rPr>
      <w:rFonts w:ascii="Calibri" w:hAnsi="Calibri" w:cs="Times New Roman"/>
      <w:sz w:val="22"/>
      <w:szCs w:val="22"/>
      <w:lang w:eastAsia="en-US"/>
    </w:rPr>
  </w:style>
  <w:style w:type="paragraph" w:styleId="af8">
    <w:name w:val="Balloon Text"/>
    <w:basedOn w:val="a"/>
    <w:qFormat/>
    <w:rsid w:val="000B2AF1"/>
    <w:rPr>
      <w:rFonts w:ascii="Tahoma" w:hAnsi="Tahoma" w:cs="Tahoma"/>
      <w:sz w:val="16"/>
      <w:szCs w:val="16"/>
    </w:rPr>
  </w:style>
  <w:style w:type="paragraph" w:customStyle="1" w:styleId="ParaAttribute6">
    <w:name w:val="ParaAttribute6"/>
    <w:uiPriority w:val="99"/>
    <w:qFormat/>
    <w:rsid w:val="00EF496C"/>
    <w:pPr>
      <w:widowControl w:val="0"/>
      <w:jc w:val="right"/>
    </w:pPr>
    <w:rPr>
      <w:rFonts w:eastAsia="Batang"/>
    </w:rPr>
  </w:style>
  <w:style w:type="paragraph" w:styleId="af9">
    <w:name w:val="Normal (Web)"/>
    <w:basedOn w:val="a"/>
    <w:uiPriority w:val="99"/>
    <w:unhideWhenUsed/>
    <w:qFormat/>
    <w:rsid w:val="00A262AA"/>
    <w:pPr>
      <w:spacing w:beforeAutospacing="1" w:afterAutospacing="1"/>
    </w:pPr>
    <w:rPr>
      <w:rFonts w:ascii="Times New Roman" w:hAnsi="Times New Roman" w:cs="Times New Roman"/>
      <w:sz w:val="24"/>
    </w:rPr>
  </w:style>
  <w:style w:type="paragraph" w:customStyle="1" w:styleId="Style1">
    <w:name w:val="Style1"/>
    <w:basedOn w:val="a"/>
    <w:uiPriority w:val="99"/>
    <w:qFormat/>
    <w:rsid w:val="00A262AA"/>
    <w:pPr>
      <w:widowControl w:val="0"/>
    </w:pPr>
    <w:rPr>
      <w:rFonts w:ascii="Times New Roman" w:hAnsi="Times New Roman" w:cs="Times New Roman"/>
      <w:sz w:val="24"/>
    </w:rPr>
  </w:style>
  <w:style w:type="paragraph" w:styleId="afa">
    <w:name w:val="List Paragraph"/>
    <w:basedOn w:val="a"/>
    <w:uiPriority w:val="34"/>
    <w:qFormat/>
    <w:rsid w:val="00A262AA"/>
    <w:pPr>
      <w:ind w:left="708"/>
    </w:pPr>
  </w:style>
  <w:style w:type="paragraph" w:styleId="afb">
    <w:name w:val="TOC Heading"/>
    <w:basedOn w:val="1"/>
    <w:next w:val="a"/>
    <w:uiPriority w:val="39"/>
    <w:unhideWhenUsed/>
    <w:qFormat/>
    <w:rsid w:val="00CE1415"/>
    <w:pPr>
      <w:keepLines/>
      <w:spacing w:after="0" w:line="259" w:lineRule="auto"/>
    </w:pPr>
    <w:rPr>
      <w:rFonts w:ascii="Calibri Light" w:hAnsi="Calibri Light" w:cs="Times New Roman"/>
      <w:b w:val="0"/>
      <w:bCs w:val="0"/>
      <w:color w:val="2E74B5"/>
      <w:kern w:val="0"/>
    </w:rPr>
  </w:style>
  <w:style w:type="paragraph" w:styleId="13">
    <w:name w:val="toc 1"/>
    <w:basedOn w:val="a"/>
    <w:next w:val="a"/>
    <w:autoRedefine/>
    <w:uiPriority w:val="39"/>
    <w:rsid w:val="000546D5"/>
    <w:pPr>
      <w:tabs>
        <w:tab w:val="right" w:leader="dot" w:pos="9344"/>
      </w:tabs>
      <w:jc w:val="both"/>
    </w:pPr>
  </w:style>
  <w:style w:type="paragraph" w:styleId="25">
    <w:name w:val="toc 2"/>
    <w:basedOn w:val="a"/>
    <w:next w:val="a"/>
    <w:autoRedefine/>
    <w:uiPriority w:val="39"/>
    <w:rsid w:val="00CE1415"/>
    <w:pPr>
      <w:ind w:left="280"/>
    </w:pPr>
  </w:style>
  <w:style w:type="paragraph" w:styleId="afc">
    <w:name w:val="annotation text"/>
    <w:basedOn w:val="a"/>
    <w:uiPriority w:val="99"/>
    <w:semiHidden/>
    <w:unhideWhenUsed/>
    <w:qFormat/>
    <w:rsid w:val="00C8586B"/>
    <w:pPr>
      <w:spacing w:after="160"/>
    </w:pPr>
    <w:rPr>
      <w:rFonts w:asciiTheme="minorHAnsi" w:eastAsiaTheme="minorHAnsi" w:hAnsiTheme="minorHAnsi" w:cstheme="minorBidi"/>
      <w:sz w:val="20"/>
      <w:szCs w:val="20"/>
      <w:lang w:eastAsia="en-US"/>
    </w:rPr>
  </w:style>
  <w:style w:type="paragraph" w:customStyle="1" w:styleId="afd">
    <w:name w:val="список с точками"/>
    <w:qFormat/>
    <w:rsid w:val="00EF74B9"/>
    <w:pPr>
      <w:tabs>
        <w:tab w:val="left" w:pos="360"/>
        <w:tab w:val="left" w:pos="756"/>
      </w:tabs>
      <w:spacing w:line="312" w:lineRule="auto"/>
      <w:ind w:left="756"/>
      <w:jc w:val="both"/>
    </w:pPr>
    <w:rPr>
      <w:rFonts w:ascii="Arial Unicode MS" w:hAnsi="Arial Unicode MS" w:cs="Arial Unicode MS"/>
      <w:color w:val="000000"/>
      <w:sz w:val="24"/>
      <w:szCs w:val="24"/>
      <w:u w:color="000000"/>
    </w:rPr>
  </w:style>
  <w:style w:type="paragraph" w:customStyle="1" w:styleId="310">
    <w:name w:val="Основной текст 31"/>
    <w:basedOn w:val="a"/>
    <w:qFormat/>
    <w:rsid w:val="00472137"/>
    <w:pPr>
      <w:jc w:val="both"/>
    </w:pPr>
    <w:rPr>
      <w:rFonts w:ascii="Arial" w:hAnsi="Arial" w:cs="Arial"/>
      <w:sz w:val="24"/>
      <w:szCs w:val="20"/>
      <w:lang w:eastAsia="ar-SA"/>
    </w:rPr>
  </w:style>
  <w:style w:type="paragraph" w:styleId="afe">
    <w:name w:val="List Number"/>
    <w:basedOn w:val="a"/>
    <w:qFormat/>
    <w:rsid w:val="00AA001F"/>
    <w:pPr>
      <w:jc w:val="both"/>
    </w:pPr>
    <w:rPr>
      <w:rFonts w:ascii="Times New Roman" w:hAnsi="Times New Roman" w:cs="Times New Roman"/>
      <w:sz w:val="24"/>
      <w:szCs w:val="32"/>
    </w:rPr>
  </w:style>
  <w:style w:type="paragraph" w:customStyle="1" w:styleId="Default">
    <w:name w:val="Default"/>
    <w:qFormat/>
    <w:rsid w:val="00773105"/>
    <w:rPr>
      <w:rFonts w:eastAsiaTheme="minorEastAsia"/>
      <w:color w:val="000000"/>
      <w:sz w:val="24"/>
      <w:szCs w:val="24"/>
    </w:rPr>
  </w:style>
  <w:style w:type="paragraph" w:customStyle="1" w:styleId="Normal140">
    <w:name w:val="Normal 14"/>
    <w:basedOn w:val="a"/>
    <w:qFormat/>
    <w:rsid w:val="004D41EC"/>
    <w:pPr>
      <w:spacing w:line="360" w:lineRule="exact"/>
      <w:ind w:firstLine="720"/>
      <w:jc w:val="both"/>
    </w:pPr>
    <w:rPr>
      <w:rFonts w:ascii="Arial" w:hAnsi="Arial" w:cs="Arial"/>
      <w:kern w:val="2"/>
      <w:szCs w:val="28"/>
    </w:rPr>
  </w:style>
  <w:style w:type="paragraph" w:customStyle="1" w:styleId="5">
    <w:name w:val="Заголовок №5"/>
    <w:basedOn w:val="a"/>
    <w:qFormat/>
    <w:rsid w:val="00F93561"/>
    <w:pPr>
      <w:shd w:val="clear" w:color="auto" w:fill="FFFFFF"/>
      <w:spacing w:after="600" w:line="322" w:lineRule="exact"/>
      <w:jc w:val="center"/>
      <w:outlineLvl w:val="4"/>
    </w:pPr>
    <w:rPr>
      <w:rFonts w:ascii="Times New Roman" w:eastAsia="Calibri" w:hAnsi="Times New Roman" w:cs="Times New Roman"/>
      <w:b/>
      <w:bCs/>
      <w:szCs w:val="28"/>
      <w:lang w:eastAsia="en-US"/>
    </w:rPr>
  </w:style>
  <w:style w:type="paragraph" w:customStyle="1" w:styleId="ProblemSolvingHint">
    <w:name w:val="Problem Solving Hint"/>
    <w:qFormat/>
    <w:rsid w:val="0093329E"/>
    <w:pPr>
      <w:widowControl w:val="0"/>
    </w:pPr>
    <w:rPr>
      <w:sz w:val="24"/>
      <w:szCs w:val="24"/>
    </w:rPr>
  </w:style>
  <w:style w:type="paragraph" w:styleId="aff">
    <w:name w:val="No Spacing"/>
    <w:uiPriority w:val="1"/>
    <w:qFormat/>
    <w:rsid w:val="00FC363C"/>
    <w:pPr>
      <w:widowControl w:val="0"/>
    </w:pPr>
    <w:rPr>
      <w:sz w:val="24"/>
      <w:szCs w:val="24"/>
    </w:rPr>
  </w:style>
  <w:style w:type="paragraph" w:customStyle="1" w:styleId="Style4">
    <w:name w:val="Style4"/>
    <w:basedOn w:val="a"/>
    <w:uiPriority w:val="99"/>
    <w:qFormat/>
    <w:rsid w:val="00FC363C"/>
    <w:pPr>
      <w:widowControl w:val="0"/>
    </w:pPr>
    <w:rPr>
      <w:rFonts w:ascii="Times New Roman" w:eastAsiaTheme="minorEastAsia" w:hAnsi="Times New Roman" w:cs="Times New Roman"/>
      <w:sz w:val="24"/>
    </w:rPr>
  </w:style>
  <w:style w:type="paragraph" w:customStyle="1" w:styleId="aff0">
    <w:name w:val="Содержимое врезки"/>
    <w:basedOn w:val="a"/>
    <w:qFormat/>
  </w:style>
  <w:style w:type="numbering" w:customStyle="1" w:styleId="14">
    <w:name w:val="Нет списка1"/>
    <w:uiPriority w:val="99"/>
    <w:semiHidden/>
    <w:unhideWhenUsed/>
    <w:qFormat/>
    <w:rsid w:val="00D46EBE"/>
  </w:style>
  <w:style w:type="numbering" w:customStyle="1" w:styleId="110">
    <w:name w:val="Нет списка11"/>
    <w:uiPriority w:val="99"/>
    <w:semiHidden/>
    <w:unhideWhenUsed/>
    <w:qFormat/>
    <w:rsid w:val="00D46EBE"/>
  </w:style>
  <w:style w:type="table" w:styleId="aff1">
    <w:name w:val="Table Grid"/>
    <w:basedOn w:val="a1"/>
    <w:uiPriority w:val="59"/>
    <w:rsid w:val="00AC62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59"/>
    <w:rsid w:val="00D46E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uiPriority w:val="59"/>
    <w:rsid w:val="004D41EC"/>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3">
    <w:name w:val="Сетка таблицы3"/>
    <w:basedOn w:val="a1"/>
    <w:uiPriority w:val="59"/>
    <w:rsid w:val="004D41EC"/>
    <w:rPr>
      <w:rFonts w:asciiTheme="minorHAnsi" w:eastAsiaTheme="minorHAnsi" w:hAnsiTheme="minorHAnsi" w:cstheme="minorBid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2">
    <w:name w:val="Hyperlink"/>
    <w:uiPriority w:val="99"/>
    <w:rsid w:val="00AC5C6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document/cons_doc_LAW_300754/46e73c844b2e199d61b9612626c1f16ca6f4b1d0/" TargetMode="External"/><Relationship Id="rId18" Type="http://schemas.openxmlformats.org/officeDocument/2006/relationships/hyperlink" Target="http://www.consultant.ru/" TargetMode="External"/><Relationship Id="rId26" Type="http://schemas.openxmlformats.org/officeDocument/2006/relationships/hyperlink" Target="http://www.asv.org/" TargetMode="External"/><Relationship Id="rId39" Type="http://schemas.openxmlformats.org/officeDocument/2006/relationships/hyperlink" Target="http://lib.alpinadigital.ru/" TargetMode="External"/><Relationship Id="rId21" Type="http://schemas.openxmlformats.org/officeDocument/2006/relationships/hyperlink" Target="url:https://cbr.ru/Content/Document/File/84497/str_30032018.pdf" TargetMode="External"/><Relationship Id="rId34" Type="http://schemas.openxmlformats.org/officeDocument/2006/relationships/hyperlink" Target="http://elib.fa.ru/" TargetMode="External"/><Relationship Id="rId42" Type="http://schemas.openxmlformats.org/officeDocument/2006/relationships/hyperlink" Target="http://&#1053;&#1069;&#1041;.&#1088;&#1092;/"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http://static.government.ru/media/files/uQZdLRrkPLAdEVdaBsQrk505szCcL4PA.pdf" TargetMode="External"/><Relationship Id="rId29" Type="http://schemas.openxmlformats.org/officeDocument/2006/relationships/hyperlink" Target="http://www.mmvb.ru/" TargetMode="External"/><Relationship Id="rId41" Type="http://schemas.openxmlformats.org/officeDocument/2006/relationships/hyperlink" Target="http://grebennikon.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00754/e36ac520b7b2f70e7a35ba5aabad8ea546fa7997/" TargetMode="External"/><Relationship Id="rId24" Type="http://schemas.openxmlformats.org/officeDocument/2006/relationships/hyperlink" Target="http://www.consultant.ru/" TargetMode="External"/><Relationship Id="rId32" Type="http://schemas.openxmlformats.org/officeDocument/2006/relationships/hyperlink" Target="http://www.rvs.ru/" TargetMode="External"/><Relationship Id="rId37" Type="http://schemas.openxmlformats.org/officeDocument/2006/relationships/hyperlink" Target="http://www.znanium.com/" TargetMode="External"/><Relationship Id="rId40" Type="http://schemas.openxmlformats.org/officeDocument/2006/relationships/hyperlink" Target="http://elibrary.ru/" TargetMode="External"/><Relationship Id="rId5" Type="http://schemas.openxmlformats.org/officeDocument/2006/relationships/webSettings" Target="webSettings.xml"/><Relationship Id="rId15" Type="http://schemas.openxmlformats.org/officeDocument/2006/relationships/hyperlink" Target="http://www.consultant.ru/document/cons_doc_LAW_300754/5e1e48807195b099cb3a7e0384311f8d67c6ea2b/" TargetMode="External"/><Relationship Id="rId23" Type="http://schemas.openxmlformats.org/officeDocument/2006/relationships/hyperlink" Target="http://www.consultant.ru/" TargetMode="External"/><Relationship Id="rId28" Type="http://schemas.openxmlformats.org/officeDocument/2006/relationships/hyperlink" Target="http://www.fsb.org/" TargetMode="External"/><Relationship Id="rId36" Type="http://schemas.openxmlformats.org/officeDocument/2006/relationships/hyperlink" Target="http://biblioclub.ru/" TargetMode="External"/><Relationship Id="rId10" Type="http://schemas.openxmlformats.org/officeDocument/2006/relationships/hyperlink" Target="http://www.consultant.ru/document/cons_doc_LAW_300754/52eb82efbad5d8277ef88e54a2d73bfb2da0cbe6/" TargetMode="External"/><Relationship Id="rId19" Type="http://schemas.openxmlformats.org/officeDocument/2006/relationships/hyperlink" Target="http://www.consultant.ru/" TargetMode="External"/><Relationship Id="rId31" Type="http://schemas.openxmlformats.org/officeDocument/2006/relationships/hyperlink" Target="http://www.ndc.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consultant.ru/document/cons_doc_LAW_300754/5e1e48807195b099cb3a7e0384311f8d67c6ea2b/" TargetMode="External"/><Relationship Id="rId14" Type="http://schemas.openxmlformats.org/officeDocument/2006/relationships/hyperlink" Target="http://www.consultant.ru/document/cons_doc_LAW_300754/0b427cdd9eecbbf6cd562d33e9e6194a7108a4fb/" TargetMode="External"/><Relationship Id="rId22" Type="http://schemas.openxmlformats.org/officeDocument/2006/relationships/hyperlink" Target="https://cbr.ru/about_br/publ/ondkp/on_2022_2024" TargetMode="External"/><Relationship Id="rId27" Type="http://schemas.openxmlformats.org/officeDocument/2006/relationships/hyperlink" Target="http://www.bis.org/" TargetMode="External"/><Relationship Id="rId30" Type="http://schemas.openxmlformats.org/officeDocument/2006/relationships/hyperlink" Target="http://www.cbonds.ru/" TargetMode="External"/><Relationship Id="rId35" Type="http://schemas.openxmlformats.org/officeDocument/2006/relationships/hyperlink" Target="http://www.book.ru/" TargetMode="External"/><Relationship Id="rId43" Type="http://schemas.openxmlformats.org/officeDocument/2006/relationships/fontTable" Target="fontTable.xml"/><Relationship Id="rId8" Type="http://schemas.openxmlformats.org/officeDocument/2006/relationships/hyperlink" Target="http://www.consultant.ru/document/cons_doc_LAW_300754/0b427cdd9eecbbf6cd562d33e9e6194a7108a4fb/" TargetMode="External"/><Relationship Id="rId3" Type="http://schemas.openxmlformats.org/officeDocument/2006/relationships/styles" Target="styles.xml"/><Relationship Id="rId12" Type="http://schemas.openxmlformats.org/officeDocument/2006/relationships/hyperlink" Target="http://www.consultant.ru/document/cons_doc_LAW_300754/d1e9b858744bcd51e91df614dfcc1ac92337e768/" TargetMode="External"/><Relationship Id="rId17" Type="http://schemas.openxmlformats.org/officeDocument/2006/relationships/footer" Target="footer2.xml"/><Relationship Id="rId25" Type="http://schemas.openxmlformats.org/officeDocument/2006/relationships/hyperlink" Target="http://www.cbr.ru/" TargetMode="External"/><Relationship Id="rId33" Type="http://schemas.openxmlformats.org/officeDocument/2006/relationships/hyperlink" Target="http://www.rvs.ru/" TargetMode="External"/><Relationship Id="rId38" Type="http://schemas.openxmlformats.org/officeDocument/2006/relationships/hyperlink" Target="https://www.biblio-onlin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5F7260-4191-4B89-BA9A-AB30A13D3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1</Pages>
  <Words>14668</Words>
  <Characters>83611</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Finance Academy under the Government of RF</Company>
  <LinksUpToDate>false</LinksUpToDate>
  <CharactersWithSpaces>98083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OPerevoznikova</dc:creator>
  <dc:description/>
  <cp:lastModifiedBy>Васильева Светлана Юрьевна</cp:lastModifiedBy>
  <cp:revision>12</cp:revision>
  <cp:lastPrinted>2023-02-06T10:18:00Z</cp:lastPrinted>
  <dcterms:created xsi:type="dcterms:W3CDTF">2023-01-17T20:02:00Z</dcterms:created>
  <dcterms:modified xsi:type="dcterms:W3CDTF">2023-02-16T10:37:00Z</dcterms:modified>
  <dc:language>ru-RU</dc:language>
</cp:coreProperties>
</file>